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07F65" w14:textId="77777777" w:rsidR="00C33ACB" w:rsidRPr="00EE7A8C" w:rsidRDefault="0032166A" w:rsidP="00C33ACB">
      <w:pPr>
        <w:spacing w:after="452" w:line="220" w:lineRule="auto"/>
        <w:ind w:left="10" w:right="0" w:hanging="10"/>
        <w:jc w:val="center"/>
        <w:rPr>
          <w:rFonts w:ascii="Arial" w:hAnsi="Arial" w:cs="Arial"/>
          <w:b/>
          <w:sz w:val="20"/>
          <w:szCs w:val="20"/>
        </w:rPr>
      </w:pPr>
      <w:r w:rsidRPr="001B6753">
        <w:rPr>
          <w:rFonts w:ascii="Arial" w:hAnsi="Arial" w:cs="Arial"/>
          <w:b/>
          <w:sz w:val="20"/>
          <w:szCs w:val="20"/>
        </w:rPr>
        <w:t xml:space="preserve">MARCHE </w:t>
      </w:r>
      <w:proofErr w:type="gramStart"/>
      <w:r w:rsidRPr="001B6753">
        <w:rPr>
          <w:rFonts w:ascii="Arial" w:hAnsi="Arial" w:cs="Arial"/>
          <w:b/>
          <w:sz w:val="20"/>
          <w:szCs w:val="20"/>
        </w:rPr>
        <w:t>N</w:t>
      </w:r>
      <w:r w:rsidRPr="001B6753">
        <w:rPr>
          <w:rFonts w:ascii="Arial" w:hAnsi="Arial" w:cs="Arial"/>
          <w:b/>
          <w:sz w:val="20"/>
          <w:szCs w:val="20"/>
          <w:vertAlign w:val="superscript"/>
        </w:rPr>
        <w:t xml:space="preserve">O </w:t>
      </w:r>
      <w:r w:rsidRPr="001B6753">
        <w:rPr>
          <w:rFonts w:ascii="Arial" w:hAnsi="Arial" w:cs="Arial"/>
          <w:b/>
          <w:sz w:val="20"/>
          <w:szCs w:val="20"/>
        </w:rPr>
        <w:t xml:space="preserve"> BSTSAI</w:t>
      </w:r>
      <w:proofErr w:type="gramEnd"/>
      <w:r w:rsidRPr="001B6753">
        <w:rPr>
          <w:rFonts w:ascii="Arial" w:hAnsi="Arial" w:cs="Arial"/>
          <w:b/>
          <w:sz w:val="20"/>
          <w:szCs w:val="20"/>
        </w:rPr>
        <w:t xml:space="preserve"> </w:t>
      </w:r>
      <w:r w:rsidR="008D1D3F" w:rsidRPr="001B6753">
        <w:rPr>
          <w:rFonts w:ascii="Arial" w:hAnsi="Arial" w:cs="Arial"/>
          <w:b/>
          <w:sz w:val="20"/>
          <w:szCs w:val="20"/>
        </w:rPr>
        <w:t>8100</w:t>
      </w:r>
      <w:r w:rsidRPr="001B6753">
        <w:rPr>
          <w:rFonts w:ascii="Arial" w:hAnsi="Arial" w:cs="Arial"/>
          <w:b/>
          <w:sz w:val="20"/>
          <w:szCs w:val="20"/>
        </w:rPr>
        <w:t xml:space="preserve"> - BASE FUSCO (56)</w:t>
      </w:r>
      <w:r w:rsidR="008D1D3F" w:rsidRPr="001B6753">
        <w:rPr>
          <w:rFonts w:ascii="Arial" w:hAnsi="Arial" w:cs="Arial"/>
          <w:b/>
          <w:sz w:val="20"/>
          <w:szCs w:val="20"/>
        </w:rPr>
        <w:t xml:space="preserve"> – Réhabilitation du bâtiment CALVARIN</w:t>
      </w:r>
      <w:r w:rsidR="00C33ACB">
        <w:rPr>
          <w:rFonts w:ascii="Arial" w:hAnsi="Arial" w:cs="Arial"/>
          <w:b/>
          <w:sz w:val="20"/>
          <w:szCs w:val="20"/>
        </w:rPr>
        <w:t xml:space="preserve"> - </w:t>
      </w:r>
      <w:r w:rsidR="00C33ACB" w:rsidRPr="00EE7A8C">
        <w:rPr>
          <w:rFonts w:ascii="Arial" w:hAnsi="Arial" w:cs="Arial"/>
          <w:b/>
          <w:sz w:val="20"/>
          <w:szCs w:val="20"/>
        </w:rPr>
        <w:t>Mandat de Maitrise d’Ouvrage Délégué (</w:t>
      </w:r>
      <w:proofErr w:type="spellStart"/>
      <w:r w:rsidR="00C33ACB" w:rsidRPr="00EE7A8C">
        <w:rPr>
          <w:rFonts w:ascii="Arial" w:hAnsi="Arial" w:cs="Arial"/>
          <w:b/>
          <w:sz w:val="20"/>
          <w:szCs w:val="20"/>
        </w:rPr>
        <w:t>MoD</w:t>
      </w:r>
      <w:proofErr w:type="spellEnd"/>
      <w:r w:rsidR="00C33ACB" w:rsidRPr="00EE7A8C">
        <w:rPr>
          <w:rFonts w:ascii="Arial" w:hAnsi="Arial" w:cs="Arial"/>
          <w:b/>
          <w:sz w:val="20"/>
          <w:szCs w:val="20"/>
        </w:rPr>
        <w:t>)</w:t>
      </w:r>
    </w:p>
    <w:p w14:paraId="0ED21ABF" w14:textId="4F484939" w:rsidR="00CE3646" w:rsidRDefault="00CE3646">
      <w:pPr>
        <w:spacing w:after="0" w:line="259" w:lineRule="auto"/>
        <w:ind w:left="0" w:firstLine="0"/>
        <w:jc w:val="center"/>
        <w:rPr>
          <w:rFonts w:ascii="Arial" w:hAnsi="Arial" w:cs="Arial"/>
          <w:b/>
          <w:sz w:val="20"/>
          <w:szCs w:val="20"/>
        </w:rPr>
      </w:pPr>
    </w:p>
    <w:p w14:paraId="451FF8A9" w14:textId="77777777" w:rsidR="00C33ACB" w:rsidRPr="001B6753" w:rsidRDefault="00C33ACB">
      <w:pPr>
        <w:spacing w:after="0" w:line="259" w:lineRule="auto"/>
        <w:ind w:left="0" w:firstLine="0"/>
        <w:jc w:val="center"/>
        <w:rPr>
          <w:rFonts w:ascii="Arial" w:hAnsi="Arial" w:cs="Arial"/>
          <w:b/>
          <w:sz w:val="20"/>
          <w:szCs w:val="20"/>
        </w:rPr>
      </w:pPr>
    </w:p>
    <w:p w14:paraId="3F8B3AB8" w14:textId="77777777" w:rsidR="00CE3646" w:rsidRPr="00EE7A8C" w:rsidRDefault="0032166A">
      <w:pPr>
        <w:spacing w:after="452" w:line="220" w:lineRule="auto"/>
        <w:ind w:left="10" w:right="0" w:hanging="10"/>
        <w:jc w:val="center"/>
        <w:rPr>
          <w:rFonts w:ascii="Arial" w:hAnsi="Arial" w:cs="Arial"/>
          <w:b/>
          <w:sz w:val="20"/>
          <w:szCs w:val="20"/>
        </w:rPr>
      </w:pPr>
      <w:r w:rsidRPr="00EE7A8C">
        <w:rPr>
          <w:rFonts w:ascii="Arial" w:hAnsi="Arial" w:cs="Arial"/>
          <w:b/>
          <w:sz w:val="20"/>
          <w:szCs w:val="20"/>
        </w:rPr>
        <w:t>CONVENTION TRIPARTITE POUR LA GESTION DES FONDS</w:t>
      </w:r>
    </w:p>
    <w:p w14:paraId="5B587AA3" w14:textId="77777777" w:rsidR="00CE3646" w:rsidRPr="00EE7A8C" w:rsidRDefault="0032166A">
      <w:pPr>
        <w:spacing w:after="556" w:line="220" w:lineRule="auto"/>
        <w:ind w:left="1003" w:right="993" w:hanging="10"/>
        <w:jc w:val="center"/>
        <w:rPr>
          <w:rFonts w:ascii="Arial" w:hAnsi="Arial" w:cs="Arial"/>
          <w:b/>
          <w:sz w:val="20"/>
          <w:szCs w:val="20"/>
          <w:u w:val="single"/>
        </w:rPr>
      </w:pPr>
      <w:r w:rsidRPr="00EE7A8C">
        <w:rPr>
          <w:rFonts w:ascii="Arial" w:hAnsi="Arial" w:cs="Arial"/>
          <w:b/>
          <w:sz w:val="20"/>
          <w:szCs w:val="20"/>
          <w:u w:val="single"/>
        </w:rPr>
        <w:t>Ouverture d'un compte à affectation spéciale au nom du mandataire pour le compte du mandant</w:t>
      </w:r>
    </w:p>
    <w:p w14:paraId="6C65983A" w14:textId="77777777" w:rsidR="00CE3646" w:rsidRPr="003856C5" w:rsidRDefault="0032166A">
      <w:pPr>
        <w:spacing w:after="244" w:line="255" w:lineRule="auto"/>
        <w:ind w:left="2" w:right="0" w:hanging="10"/>
        <w:rPr>
          <w:rFonts w:ascii="Arial" w:hAnsi="Arial" w:cs="Arial"/>
          <w:sz w:val="20"/>
          <w:szCs w:val="20"/>
        </w:rPr>
      </w:pPr>
      <w:r w:rsidRPr="003856C5">
        <w:rPr>
          <w:rFonts w:ascii="Arial" w:hAnsi="Arial" w:cs="Arial"/>
          <w:sz w:val="20"/>
          <w:szCs w:val="20"/>
        </w:rPr>
        <w:t>Entre les soussignés,</w:t>
      </w:r>
    </w:p>
    <w:p w14:paraId="108DE12F" w14:textId="5DBAEB83" w:rsidR="00CE3646" w:rsidRPr="003856C5" w:rsidRDefault="0032166A">
      <w:pPr>
        <w:pStyle w:val="Titre1"/>
        <w:spacing w:after="166"/>
        <w:rPr>
          <w:rFonts w:ascii="Arial" w:hAnsi="Arial" w:cs="Arial"/>
          <w:sz w:val="20"/>
          <w:szCs w:val="20"/>
        </w:rPr>
      </w:pPr>
      <w:r w:rsidRPr="003856C5">
        <w:rPr>
          <w:rFonts w:ascii="Arial" w:hAnsi="Arial" w:cs="Arial"/>
          <w:sz w:val="20"/>
          <w:szCs w:val="20"/>
          <w:u w:val="none"/>
        </w:rPr>
        <w:t xml:space="preserve">1/ </w:t>
      </w:r>
      <w:r w:rsidRPr="003856C5">
        <w:rPr>
          <w:rFonts w:ascii="Arial" w:hAnsi="Arial" w:cs="Arial"/>
          <w:sz w:val="20"/>
          <w:szCs w:val="20"/>
        </w:rPr>
        <w:t xml:space="preserve">Le Maître d'Ouvrage — Représentant </w:t>
      </w:r>
      <w:r w:rsidR="008D1D3F">
        <w:rPr>
          <w:rFonts w:ascii="Arial" w:hAnsi="Arial" w:cs="Arial"/>
          <w:sz w:val="20"/>
          <w:szCs w:val="20"/>
        </w:rPr>
        <w:t>de l’Acheteur</w:t>
      </w:r>
    </w:p>
    <w:p w14:paraId="2E048225" w14:textId="4913D0DD" w:rsidR="00CE3646" w:rsidRPr="003856C5" w:rsidRDefault="0032166A">
      <w:pPr>
        <w:spacing w:after="155"/>
        <w:ind w:left="17" w:right="0"/>
        <w:rPr>
          <w:rFonts w:ascii="Arial" w:hAnsi="Arial" w:cs="Arial"/>
          <w:sz w:val="20"/>
          <w:szCs w:val="20"/>
        </w:rPr>
      </w:pPr>
      <w:r w:rsidRPr="003856C5">
        <w:rPr>
          <w:rFonts w:ascii="Arial" w:hAnsi="Arial" w:cs="Arial"/>
          <w:sz w:val="20"/>
          <w:szCs w:val="20"/>
        </w:rPr>
        <w:t>MINARM/SGA/DCSID/</w:t>
      </w:r>
      <w:r w:rsidR="008D1D3F">
        <w:rPr>
          <w:rFonts w:ascii="Arial" w:hAnsi="Arial" w:cs="Arial"/>
          <w:sz w:val="20"/>
          <w:szCs w:val="20"/>
        </w:rPr>
        <w:t>SID ATLANTIQUE</w:t>
      </w:r>
      <w:r w:rsidRPr="003856C5">
        <w:rPr>
          <w:rFonts w:ascii="Arial" w:hAnsi="Arial" w:cs="Arial"/>
          <w:sz w:val="20"/>
          <w:szCs w:val="20"/>
        </w:rPr>
        <w:t xml:space="preserve"> (Ministère des Armées / Secrétariat Général pour l'Administration / Direction Centrale du Service d'Infrastructure de la Défense / Service d'Infrastructure de la Défense </w:t>
      </w:r>
      <w:r w:rsidR="008D1D3F">
        <w:rPr>
          <w:rFonts w:ascii="Arial" w:hAnsi="Arial" w:cs="Arial"/>
          <w:sz w:val="20"/>
          <w:szCs w:val="20"/>
        </w:rPr>
        <w:t>Atlantique</w:t>
      </w:r>
      <w:r w:rsidRPr="003856C5">
        <w:rPr>
          <w:rFonts w:ascii="Arial" w:hAnsi="Arial" w:cs="Arial"/>
          <w:sz w:val="20"/>
          <w:szCs w:val="20"/>
        </w:rPr>
        <w:t>)</w:t>
      </w:r>
    </w:p>
    <w:p w14:paraId="7E019683" w14:textId="1471FC4E" w:rsidR="00CE3646" w:rsidRPr="003856C5" w:rsidRDefault="0032166A">
      <w:pPr>
        <w:spacing w:after="173"/>
        <w:ind w:left="17" w:right="496"/>
        <w:rPr>
          <w:rFonts w:ascii="Arial" w:hAnsi="Arial" w:cs="Arial"/>
          <w:sz w:val="20"/>
          <w:szCs w:val="20"/>
        </w:rPr>
      </w:pPr>
      <w:r w:rsidRPr="003856C5">
        <w:rPr>
          <w:rFonts w:ascii="Arial" w:hAnsi="Arial" w:cs="Arial"/>
          <w:sz w:val="20"/>
          <w:szCs w:val="20"/>
        </w:rPr>
        <w:t xml:space="preserve">Représenté par le directeur </w:t>
      </w:r>
      <w:r w:rsidR="008D1D3F">
        <w:rPr>
          <w:rFonts w:ascii="Arial" w:hAnsi="Arial" w:cs="Arial"/>
          <w:sz w:val="20"/>
          <w:szCs w:val="20"/>
        </w:rPr>
        <w:t>du SID Atlantique</w:t>
      </w:r>
      <w:r w:rsidRPr="003856C5">
        <w:rPr>
          <w:rFonts w:ascii="Arial" w:hAnsi="Arial" w:cs="Arial"/>
          <w:sz w:val="20"/>
          <w:szCs w:val="20"/>
        </w:rPr>
        <w:t xml:space="preserve">, Représentant </w:t>
      </w:r>
      <w:r w:rsidR="008D1D3F">
        <w:rPr>
          <w:rFonts w:ascii="Arial" w:hAnsi="Arial" w:cs="Arial"/>
          <w:sz w:val="20"/>
          <w:szCs w:val="20"/>
        </w:rPr>
        <w:t>de l’Acheteur</w:t>
      </w:r>
      <w:r w:rsidRPr="003856C5">
        <w:rPr>
          <w:rFonts w:ascii="Arial" w:hAnsi="Arial" w:cs="Arial"/>
          <w:sz w:val="20"/>
          <w:szCs w:val="20"/>
        </w:rPr>
        <w:t>,</w:t>
      </w:r>
    </w:p>
    <w:p w14:paraId="1DF80DF6" w14:textId="77777777" w:rsidR="00CE3646" w:rsidRPr="00851B09" w:rsidRDefault="0032166A">
      <w:pPr>
        <w:spacing w:after="497" w:line="353" w:lineRule="auto"/>
        <w:ind w:left="10" w:right="-1" w:hanging="10"/>
        <w:jc w:val="right"/>
        <w:rPr>
          <w:rFonts w:ascii="Arial" w:hAnsi="Arial" w:cs="Arial"/>
          <w:i/>
          <w:sz w:val="20"/>
          <w:szCs w:val="20"/>
        </w:rPr>
      </w:pPr>
      <w:r w:rsidRPr="00851B09">
        <w:rPr>
          <w:rFonts w:ascii="Arial" w:hAnsi="Arial" w:cs="Arial"/>
          <w:i/>
          <w:sz w:val="20"/>
          <w:szCs w:val="20"/>
        </w:rPr>
        <w:t>Désigné sous le nom de « mandant »,</w:t>
      </w:r>
    </w:p>
    <w:p w14:paraId="503C5F46" w14:textId="77777777" w:rsidR="00CE3646" w:rsidRPr="003856C5" w:rsidRDefault="0032166A">
      <w:pPr>
        <w:pStyle w:val="Titre1"/>
        <w:spacing w:after="189"/>
        <w:rPr>
          <w:rFonts w:ascii="Arial" w:hAnsi="Arial" w:cs="Arial"/>
          <w:sz w:val="20"/>
          <w:szCs w:val="20"/>
        </w:rPr>
      </w:pPr>
      <w:r w:rsidRPr="003856C5">
        <w:rPr>
          <w:rFonts w:ascii="Arial" w:hAnsi="Arial" w:cs="Arial"/>
          <w:sz w:val="20"/>
          <w:szCs w:val="20"/>
          <w:u w:val="none"/>
        </w:rPr>
        <w:t xml:space="preserve">2/ </w:t>
      </w:r>
      <w:r w:rsidRPr="003856C5">
        <w:rPr>
          <w:rFonts w:ascii="Arial" w:hAnsi="Arial" w:cs="Arial"/>
          <w:sz w:val="20"/>
          <w:szCs w:val="20"/>
        </w:rPr>
        <w:t>Le mandataire du Maître d'Ouvrage</w:t>
      </w:r>
    </w:p>
    <w:p w14:paraId="371FD027" w14:textId="255C106A" w:rsidR="00CE3646" w:rsidRPr="003856C5" w:rsidRDefault="003856C5">
      <w:pPr>
        <w:spacing w:after="166"/>
        <w:ind w:left="17" w:right="0"/>
        <w:rPr>
          <w:rFonts w:ascii="Arial" w:hAnsi="Arial" w:cs="Arial"/>
          <w:sz w:val="20"/>
          <w:szCs w:val="20"/>
        </w:rPr>
      </w:pPr>
      <w:r w:rsidRPr="003856C5">
        <w:rPr>
          <w:rFonts w:ascii="Arial" w:hAnsi="Arial" w:cs="Arial"/>
          <w:sz w:val="20"/>
          <w:szCs w:val="20"/>
        </w:rPr>
        <w:t>La [</w:t>
      </w:r>
      <w:r w:rsidRPr="003856C5">
        <w:rPr>
          <w:rFonts w:ascii="Arial" w:hAnsi="Arial" w:cs="Arial"/>
          <w:sz w:val="20"/>
          <w:szCs w:val="20"/>
          <w:highlight w:val="yellow"/>
        </w:rPr>
        <w:t>nom de la société</w:t>
      </w:r>
      <w:r w:rsidRPr="003856C5">
        <w:rPr>
          <w:rFonts w:ascii="Arial" w:hAnsi="Arial" w:cs="Arial"/>
          <w:sz w:val="20"/>
          <w:szCs w:val="20"/>
        </w:rPr>
        <w:t>],</w:t>
      </w:r>
      <w:r w:rsidR="0032166A" w:rsidRPr="003856C5">
        <w:rPr>
          <w:rFonts w:ascii="Arial" w:hAnsi="Arial" w:cs="Arial"/>
          <w:sz w:val="20"/>
          <w:szCs w:val="20"/>
        </w:rPr>
        <w:t xml:space="preserve"> </w:t>
      </w:r>
      <w:r w:rsidR="0032166A" w:rsidRPr="003856C5">
        <w:rPr>
          <w:rFonts w:ascii="Arial" w:hAnsi="Arial" w:cs="Arial"/>
          <w:sz w:val="20"/>
          <w:szCs w:val="20"/>
          <w:highlight w:val="yellow"/>
        </w:rPr>
        <w:t>société à responsabilité limitée</w:t>
      </w:r>
      <w:r w:rsidRPr="003856C5">
        <w:rPr>
          <w:rFonts w:ascii="Arial" w:hAnsi="Arial" w:cs="Arial"/>
          <w:sz w:val="20"/>
          <w:szCs w:val="20"/>
          <w:highlight w:val="yellow"/>
        </w:rPr>
        <w:t xml:space="preserve"> [A adapter</w:t>
      </w:r>
      <w:r w:rsidRPr="003856C5">
        <w:rPr>
          <w:rFonts w:ascii="Arial" w:hAnsi="Arial" w:cs="Arial"/>
          <w:sz w:val="20"/>
          <w:szCs w:val="20"/>
        </w:rPr>
        <w:t xml:space="preserve">] dont le siège social sis </w:t>
      </w:r>
      <w:r w:rsidR="0032166A" w:rsidRPr="003856C5">
        <w:rPr>
          <w:rFonts w:ascii="Arial" w:hAnsi="Arial" w:cs="Arial"/>
          <w:sz w:val="20"/>
          <w:szCs w:val="20"/>
        </w:rPr>
        <w:t>à</w:t>
      </w:r>
      <w:r w:rsidRPr="003856C5">
        <w:rPr>
          <w:rFonts w:ascii="Arial" w:hAnsi="Arial" w:cs="Arial"/>
          <w:sz w:val="20"/>
          <w:szCs w:val="20"/>
        </w:rPr>
        <w:t xml:space="preserve"> [</w:t>
      </w:r>
      <w:r w:rsidRPr="003856C5">
        <w:rPr>
          <w:rFonts w:ascii="Arial" w:hAnsi="Arial" w:cs="Arial"/>
          <w:sz w:val="20"/>
          <w:szCs w:val="20"/>
          <w:highlight w:val="yellow"/>
        </w:rPr>
        <w:t>adresse</w:t>
      </w:r>
      <w:r w:rsidRPr="003856C5">
        <w:rPr>
          <w:rFonts w:ascii="Arial" w:hAnsi="Arial" w:cs="Arial"/>
          <w:sz w:val="20"/>
          <w:szCs w:val="20"/>
        </w:rPr>
        <w:t>]</w:t>
      </w:r>
      <w:r w:rsidR="0032166A" w:rsidRPr="003856C5">
        <w:rPr>
          <w:rFonts w:ascii="Arial" w:hAnsi="Arial" w:cs="Arial"/>
          <w:sz w:val="20"/>
          <w:szCs w:val="20"/>
        </w:rPr>
        <w:t xml:space="preserve">, identifiée sous le numéro </w:t>
      </w:r>
      <w:r w:rsidRPr="003856C5">
        <w:rPr>
          <w:rFonts w:ascii="Arial" w:hAnsi="Arial" w:cs="Arial"/>
          <w:sz w:val="20"/>
          <w:szCs w:val="20"/>
        </w:rPr>
        <w:t>[</w:t>
      </w:r>
      <w:r w:rsidRPr="003856C5">
        <w:rPr>
          <w:rFonts w:ascii="Arial" w:hAnsi="Arial" w:cs="Arial"/>
          <w:sz w:val="20"/>
          <w:szCs w:val="20"/>
          <w:highlight w:val="yellow"/>
        </w:rPr>
        <w:t>SIRET/SIREN</w:t>
      </w:r>
      <w:r w:rsidRPr="003856C5">
        <w:rPr>
          <w:rFonts w:ascii="Arial" w:hAnsi="Arial" w:cs="Arial"/>
          <w:sz w:val="20"/>
          <w:szCs w:val="20"/>
        </w:rPr>
        <w:t>]</w:t>
      </w:r>
      <w:r w:rsidR="0032166A" w:rsidRPr="003856C5">
        <w:rPr>
          <w:rFonts w:ascii="Arial" w:hAnsi="Arial" w:cs="Arial"/>
          <w:sz w:val="20"/>
          <w:szCs w:val="20"/>
        </w:rPr>
        <w:t xml:space="preserve">, représenté par </w:t>
      </w:r>
      <w:r w:rsidRPr="003856C5">
        <w:rPr>
          <w:rFonts w:ascii="Arial" w:hAnsi="Arial" w:cs="Arial"/>
          <w:sz w:val="20"/>
          <w:szCs w:val="20"/>
        </w:rPr>
        <w:t>[</w:t>
      </w:r>
      <w:r w:rsidRPr="003856C5">
        <w:rPr>
          <w:rFonts w:ascii="Arial" w:hAnsi="Arial" w:cs="Arial"/>
          <w:sz w:val="20"/>
          <w:szCs w:val="20"/>
          <w:highlight w:val="yellow"/>
        </w:rPr>
        <w:t>Personne habilité de la société</w:t>
      </w:r>
      <w:r w:rsidRPr="003856C5">
        <w:rPr>
          <w:rFonts w:ascii="Arial" w:hAnsi="Arial" w:cs="Arial"/>
          <w:sz w:val="20"/>
          <w:szCs w:val="20"/>
        </w:rPr>
        <w:t xml:space="preserve">, </w:t>
      </w:r>
      <w:r w:rsidRPr="003856C5">
        <w:rPr>
          <w:rFonts w:ascii="Arial" w:hAnsi="Arial" w:cs="Arial"/>
          <w:sz w:val="20"/>
          <w:szCs w:val="20"/>
          <w:highlight w:val="yellow"/>
        </w:rPr>
        <w:t>conforme à l’AE et délégation de pouvoir le cas échéant</w:t>
      </w:r>
      <w:r w:rsidRPr="003856C5">
        <w:rPr>
          <w:rFonts w:ascii="Arial" w:hAnsi="Arial" w:cs="Arial"/>
          <w:sz w:val="20"/>
          <w:szCs w:val="20"/>
        </w:rPr>
        <w:t>]</w:t>
      </w:r>
      <w:r w:rsidR="0032166A" w:rsidRPr="003856C5">
        <w:rPr>
          <w:rFonts w:ascii="Arial" w:hAnsi="Arial" w:cs="Arial"/>
          <w:sz w:val="20"/>
          <w:szCs w:val="20"/>
        </w:rPr>
        <w:t>, représentant du ma</w:t>
      </w:r>
      <w:r w:rsidR="00851B09">
        <w:rPr>
          <w:rFonts w:ascii="Arial" w:hAnsi="Arial" w:cs="Arial"/>
          <w:sz w:val="20"/>
          <w:szCs w:val="20"/>
        </w:rPr>
        <w:t>ndataire responsable du projet i</w:t>
      </w:r>
      <w:r w:rsidR="0032166A" w:rsidRPr="003856C5">
        <w:rPr>
          <w:rFonts w:ascii="Arial" w:hAnsi="Arial" w:cs="Arial"/>
          <w:sz w:val="20"/>
          <w:szCs w:val="20"/>
        </w:rPr>
        <w:t>ndiqué à l'article BI de l'acte d'engagement,</w:t>
      </w:r>
    </w:p>
    <w:p w14:paraId="5A814C32" w14:textId="77777777" w:rsidR="00CE3646" w:rsidRPr="00851B09" w:rsidRDefault="0032166A">
      <w:pPr>
        <w:spacing w:after="497" w:line="353" w:lineRule="auto"/>
        <w:ind w:left="10" w:right="-1" w:hanging="10"/>
        <w:jc w:val="right"/>
        <w:rPr>
          <w:rFonts w:ascii="Arial" w:hAnsi="Arial" w:cs="Arial"/>
          <w:i/>
          <w:sz w:val="20"/>
          <w:szCs w:val="20"/>
        </w:rPr>
      </w:pPr>
      <w:r w:rsidRPr="00851B09">
        <w:rPr>
          <w:rFonts w:ascii="Arial" w:hAnsi="Arial" w:cs="Arial"/>
          <w:i/>
          <w:sz w:val="20"/>
          <w:szCs w:val="20"/>
        </w:rPr>
        <w:t>Désigné sous le nom de « mandataire »,</w:t>
      </w:r>
    </w:p>
    <w:p w14:paraId="2D5506D0" w14:textId="77777777" w:rsidR="00CE3646" w:rsidRPr="003856C5" w:rsidRDefault="0032166A">
      <w:pPr>
        <w:pStyle w:val="Titre1"/>
        <w:spacing w:after="192"/>
        <w:rPr>
          <w:rFonts w:ascii="Arial" w:hAnsi="Arial" w:cs="Arial"/>
          <w:sz w:val="20"/>
          <w:szCs w:val="20"/>
        </w:rPr>
      </w:pPr>
      <w:r w:rsidRPr="003856C5">
        <w:rPr>
          <w:rFonts w:ascii="Arial" w:hAnsi="Arial" w:cs="Arial"/>
          <w:sz w:val="20"/>
          <w:szCs w:val="20"/>
          <w:u w:val="none"/>
        </w:rPr>
        <w:t xml:space="preserve">3/ </w:t>
      </w:r>
      <w:r w:rsidRPr="003856C5">
        <w:rPr>
          <w:rFonts w:ascii="Arial" w:hAnsi="Arial" w:cs="Arial"/>
          <w:sz w:val="20"/>
          <w:szCs w:val="20"/>
        </w:rPr>
        <w:t>L'établissement bancaire du mandataire</w:t>
      </w:r>
    </w:p>
    <w:p w14:paraId="31F31B93" w14:textId="0F8C1C6D" w:rsidR="00CE3646" w:rsidRPr="003856C5" w:rsidRDefault="0032166A">
      <w:pPr>
        <w:spacing w:after="175"/>
        <w:ind w:left="17" w:right="0"/>
        <w:rPr>
          <w:rFonts w:ascii="Arial" w:hAnsi="Arial" w:cs="Arial"/>
          <w:sz w:val="20"/>
          <w:szCs w:val="20"/>
        </w:rPr>
      </w:pPr>
      <w:r w:rsidRPr="003856C5">
        <w:rPr>
          <w:rFonts w:ascii="Arial" w:hAnsi="Arial" w:cs="Arial"/>
          <w:sz w:val="20"/>
          <w:szCs w:val="20"/>
        </w:rPr>
        <w:t xml:space="preserve">La </w:t>
      </w:r>
      <w:r w:rsidR="003856C5">
        <w:rPr>
          <w:rFonts w:ascii="Arial" w:hAnsi="Arial" w:cs="Arial"/>
          <w:sz w:val="20"/>
          <w:szCs w:val="20"/>
        </w:rPr>
        <w:t>[nom de l’</w:t>
      </w:r>
      <w:r w:rsidR="006F1C70">
        <w:rPr>
          <w:rFonts w:ascii="Arial" w:hAnsi="Arial" w:cs="Arial"/>
          <w:sz w:val="20"/>
          <w:szCs w:val="20"/>
        </w:rPr>
        <w:t>établissement</w:t>
      </w:r>
      <w:r w:rsidR="003856C5">
        <w:rPr>
          <w:rFonts w:ascii="Arial" w:hAnsi="Arial" w:cs="Arial"/>
          <w:sz w:val="20"/>
          <w:szCs w:val="20"/>
        </w:rPr>
        <w:t xml:space="preserve">], </w:t>
      </w:r>
      <w:r w:rsidR="003856C5" w:rsidRPr="003856C5">
        <w:rPr>
          <w:rFonts w:ascii="Arial" w:hAnsi="Arial" w:cs="Arial"/>
          <w:sz w:val="20"/>
          <w:szCs w:val="20"/>
          <w:highlight w:val="yellow"/>
        </w:rPr>
        <w:t>société à responsabilité limitée [A adapter</w:t>
      </w:r>
      <w:r w:rsidR="003856C5" w:rsidRPr="003856C5">
        <w:rPr>
          <w:rFonts w:ascii="Arial" w:hAnsi="Arial" w:cs="Arial"/>
          <w:sz w:val="20"/>
          <w:szCs w:val="20"/>
        </w:rPr>
        <w:t>]</w:t>
      </w:r>
      <w:r w:rsidRPr="003856C5">
        <w:rPr>
          <w:rFonts w:ascii="Arial" w:hAnsi="Arial" w:cs="Arial"/>
          <w:sz w:val="20"/>
          <w:szCs w:val="20"/>
        </w:rPr>
        <w:t xml:space="preserve">, agréée en tant qu'établissement de crédit, </w:t>
      </w:r>
      <w:r w:rsidR="003856C5" w:rsidRPr="003856C5">
        <w:rPr>
          <w:rFonts w:ascii="Arial" w:hAnsi="Arial" w:cs="Arial"/>
          <w:sz w:val="20"/>
          <w:szCs w:val="20"/>
        </w:rPr>
        <w:t>dont le siège social sis à [</w:t>
      </w:r>
      <w:r w:rsidR="003856C5" w:rsidRPr="003856C5">
        <w:rPr>
          <w:rFonts w:ascii="Arial" w:hAnsi="Arial" w:cs="Arial"/>
          <w:sz w:val="20"/>
          <w:szCs w:val="20"/>
          <w:highlight w:val="yellow"/>
        </w:rPr>
        <w:t>adresse</w:t>
      </w:r>
      <w:r w:rsidR="003856C5" w:rsidRPr="003856C5">
        <w:rPr>
          <w:rFonts w:ascii="Arial" w:hAnsi="Arial" w:cs="Arial"/>
          <w:sz w:val="20"/>
          <w:szCs w:val="20"/>
        </w:rPr>
        <w:t>],</w:t>
      </w:r>
      <w:r w:rsidRPr="003856C5">
        <w:rPr>
          <w:rFonts w:ascii="Arial" w:hAnsi="Arial" w:cs="Arial"/>
          <w:sz w:val="20"/>
          <w:szCs w:val="20"/>
        </w:rPr>
        <w:t xml:space="preserve"> identifiée sous le numéro </w:t>
      </w:r>
      <w:r w:rsidR="003856C5">
        <w:rPr>
          <w:rFonts w:ascii="Arial" w:hAnsi="Arial" w:cs="Arial"/>
          <w:sz w:val="20"/>
          <w:szCs w:val="20"/>
        </w:rPr>
        <w:t>[</w:t>
      </w:r>
      <w:r w:rsidR="003856C5" w:rsidRPr="003856C5">
        <w:rPr>
          <w:rFonts w:ascii="Arial" w:hAnsi="Arial" w:cs="Arial"/>
          <w:sz w:val="20"/>
          <w:szCs w:val="20"/>
          <w:highlight w:val="yellow"/>
        </w:rPr>
        <w:t>SIREN/SIRET</w:t>
      </w:r>
      <w:r w:rsidR="003856C5">
        <w:rPr>
          <w:rFonts w:ascii="Arial" w:hAnsi="Arial" w:cs="Arial"/>
          <w:sz w:val="20"/>
          <w:szCs w:val="20"/>
        </w:rPr>
        <w:t xml:space="preserve">], </w:t>
      </w:r>
      <w:r w:rsidRPr="003856C5">
        <w:rPr>
          <w:rFonts w:ascii="Arial" w:hAnsi="Arial" w:cs="Arial"/>
          <w:sz w:val="20"/>
          <w:szCs w:val="20"/>
        </w:rPr>
        <w:t xml:space="preserve">numéro de </w:t>
      </w:r>
      <w:r w:rsidR="003856C5">
        <w:rPr>
          <w:rFonts w:ascii="Arial" w:hAnsi="Arial" w:cs="Arial"/>
          <w:sz w:val="20"/>
          <w:szCs w:val="20"/>
        </w:rPr>
        <w:t>[</w:t>
      </w:r>
      <w:r w:rsidR="003856C5" w:rsidRPr="003856C5">
        <w:rPr>
          <w:rFonts w:ascii="Arial" w:hAnsi="Arial" w:cs="Arial"/>
          <w:sz w:val="20"/>
          <w:szCs w:val="20"/>
          <w:highlight w:val="yellow"/>
        </w:rPr>
        <w:t>A adapter</w:t>
      </w:r>
      <w:r w:rsidR="003856C5">
        <w:rPr>
          <w:rFonts w:ascii="Arial" w:hAnsi="Arial" w:cs="Arial"/>
          <w:sz w:val="20"/>
          <w:szCs w:val="20"/>
        </w:rPr>
        <w:t>]</w:t>
      </w:r>
      <w:r w:rsidRPr="003856C5">
        <w:rPr>
          <w:rFonts w:ascii="Arial" w:hAnsi="Arial" w:cs="Arial"/>
          <w:sz w:val="20"/>
          <w:szCs w:val="20"/>
        </w:rPr>
        <w:t>, société immatriculée auprès du Registre des Intermédiaires en Assurance ORIAS (Organisme pour le Registre des Intermédiaires en Assurance) sous le n</w:t>
      </w:r>
      <w:r w:rsidRPr="003856C5">
        <w:rPr>
          <w:rFonts w:ascii="Arial" w:hAnsi="Arial" w:cs="Arial"/>
          <w:sz w:val="20"/>
          <w:szCs w:val="20"/>
          <w:vertAlign w:val="superscript"/>
        </w:rPr>
        <w:t xml:space="preserve">o </w:t>
      </w:r>
      <w:r w:rsidR="003856C5">
        <w:rPr>
          <w:rFonts w:ascii="Arial" w:hAnsi="Arial" w:cs="Arial"/>
          <w:sz w:val="20"/>
          <w:szCs w:val="20"/>
        </w:rPr>
        <w:t>[</w:t>
      </w:r>
      <w:r w:rsidR="003856C5" w:rsidRPr="003856C5">
        <w:rPr>
          <w:rFonts w:ascii="Arial" w:hAnsi="Arial" w:cs="Arial"/>
          <w:sz w:val="20"/>
          <w:szCs w:val="20"/>
          <w:highlight w:val="yellow"/>
        </w:rPr>
        <w:t>A adapter</w:t>
      </w:r>
      <w:r w:rsidR="003856C5">
        <w:rPr>
          <w:rFonts w:ascii="Arial" w:hAnsi="Arial" w:cs="Arial"/>
          <w:sz w:val="20"/>
          <w:szCs w:val="20"/>
        </w:rPr>
        <w:t>]</w:t>
      </w:r>
      <w:r w:rsidRPr="003856C5">
        <w:rPr>
          <w:rFonts w:ascii="Arial" w:hAnsi="Arial" w:cs="Arial"/>
          <w:sz w:val="20"/>
          <w:szCs w:val="20"/>
        </w:rPr>
        <w:t xml:space="preserve">, représentée par </w:t>
      </w:r>
      <w:r w:rsidR="003856C5">
        <w:rPr>
          <w:rFonts w:ascii="Arial" w:hAnsi="Arial" w:cs="Arial"/>
          <w:sz w:val="20"/>
          <w:szCs w:val="20"/>
        </w:rPr>
        <w:t>[A adapter]</w:t>
      </w:r>
      <w:r w:rsidRPr="003856C5">
        <w:rPr>
          <w:rFonts w:ascii="Arial" w:hAnsi="Arial" w:cs="Arial"/>
          <w:sz w:val="20"/>
          <w:szCs w:val="20"/>
        </w:rPr>
        <w:t>,</w:t>
      </w:r>
    </w:p>
    <w:p w14:paraId="5675B137" w14:textId="77777777" w:rsidR="00CE3646" w:rsidRPr="00851B09" w:rsidRDefault="0032166A">
      <w:pPr>
        <w:spacing w:after="497" w:line="353" w:lineRule="auto"/>
        <w:ind w:left="10" w:right="-1" w:hanging="10"/>
        <w:jc w:val="right"/>
        <w:rPr>
          <w:rFonts w:ascii="Arial" w:hAnsi="Arial" w:cs="Arial"/>
          <w:i/>
          <w:sz w:val="20"/>
          <w:szCs w:val="20"/>
        </w:rPr>
      </w:pPr>
      <w:r w:rsidRPr="00851B09">
        <w:rPr>
          <w:rFonts w:ascii="Arial" w:hAnsi="Arial" w:cs="Arial"/>
          <w:i/>
          <w:sz w:val="20"/>
          <w:szCs w:val="20"/>
        </w:rPr>
        <w:t>Désigné sous le nom de « l'établissement bancaire »,</w:t>
      </w:r>
    </w:p>
    <w:p w14:paraId="7C1C6A83" w14:textId="77777777" w:rsidR="00CE3646" w:rsidRPr="003856C5" w:rsidRDefault="0032166A">
      <w:pPr>
        <w:ind w:left="17" w:right="496"/>
        <w:rPr>
          <w:rFonts w:ascii="Arial" w:hAnsi="Arial" w:cs="Arial"/>
          <w:sz w:val="20"/>
          <w:szCs w:val="20"/>
        </w:rPr>
      </w:pPr>
      <w:r w:rsidRPr="003856C5">
        <w:rPr>
          <w:rFonts w:ascii="Arial" w:hAnsi="Arial" w:cs="Arial"/>
          <w:sz w:val="20"/>
          <w:szCs w:val="20"/>
        </w:rPr>
        <w:t>Il a été exposé et convenu ce qui suit.</w:t>
      </w:r>
    </w:p>
    <w:p w14:paraId="71FBAACE" w14:textId="77777777" w:rsidR="00EE7A8C" w:rsidRDefault="00EE7A8C">
      <w:pPr>
        <w:spacing w:after="160" w:line="259" w:lineRule="auto"/>
        <w:ind w:left="0" w:right="0" w:firstLine="0"/>
        <w:jc w:val="left"/>
        <w:rPr>
          <w:rFonts w:ascii="Arial" w:hAnsi="Arial" w:cs="Arial"/>
          <w:sz w:val="20"/>
          <w:szCs w:val="20"/>
          <w:u w:val="single" w:color="000000"/>
        </w:rPr>
      </w:pPr>
      <w:r>
        <w:rPr>
          <w:rFonts w:ascii="Arial" w:hAnsi="Arial" w:cs="Arial"/>
          <w:sz w:val="20"/>
          <w:szCs w:val="20"/>
        </w:rPr>
        <w:br w:type="page"/>
      </w:r>
    </w:p>
    <w:p w14:paraId="692F1421" w14:textId="44CC7044" w:rsidR="00CE3646" w:rsidRPr="00EE7A8C" w:rsidRDefault="0032166A">
      <w:pPr>
        <w:pStyle w:val="Titre1"/>
        <w:spacing w:after="546" w:line="259" w:lineRule="auto"/>
        <w:ind w:left="0" w:firstLine="0"/>
        <w:jc w:val="center"/>
        <w:rPr>
          <w:rFonts w:ascii="Arial" w:hAnsi="Arial" w:cs="Arial"/>
          <w:b/>
          <w:sz w:val="22"/>
          <w:szCs w:val="20"/>
        </w:rPr>
      </w:pPr>
      <w:r w:rsidRPr="00EE7A8C">
        <w:rPr>
          <w:rFonts w:ascii="Arial" w:hAnsi="Arial" w:cs="Arial"/>
          <w:b/>
          <w:sz w:val="22"/>
          <w:szCs w:val="20"/>
        </w:rPr>
        <w:lastRenderedPageBreak/>
        <w:t>Exposé</w:t>
      </w:r>
    </w:p>
    <w:p w14:paraId="4E242F99" w14:textId="6B8B6DEE" w:rsidR="00CE3646" w:rsidRPr="003856C5" w:rsidRDefault="0032166A">
      <w:pPr>
        <w:spacing w:after="186"/>
        <w:ind w:left="17" w:right="0"/>
        <w:rPr>
          <w:rFonts w:ascii="Arial" w:hAnsi="Arial" w:cs="Arial"/>
          <w:sz w:val="20"/>
          <w:szCs w:val="20"/>
        </w:rPr>
      </w:pPr>
      <w:r w:rsidRPr="003856C5">
        <w:rPr>
          <w:rFonts w:ascii="Arial" w:hAnsi="Arial" w:cs="Arial"/>
          <w:sz w:val="20"/>
          <w:szCs w:val="20"/>
        </w:rPr>
        <w:t>Dans le cadre du marché n</w:t>
      </w:r>
      <w:r w:rsidRPr="003856C5">
        <w:rPr>
          <w:rFonts w:ascii="Arial" w:hAnsi="Arial" w:cs="Arial"/>
          <w:sz w:val="20"/>
          <w:szCs w:val="20"/>
          <w:vertAlign w:val="superscript"/>
        </w:rPr>
        <w:t xml:space="preserve">o </w:t>
      </w:r>
      <w:r w:rsidR="008D1D3F">
        <w:rPr>
          <w:rFonts w:ascii="Arial" w:hAnsi="Arial" w:cs="Arial"/>
          <w:sz w:val="20"/>
          <w:szCs w:val="20"/>
        </w:rPr>
        <w:t>xxx</w:t>
      </w:r>
      <w:r w:rsidRPr="003856C5">
        <w:rPr>
          <w:rFonts w:ascii="Arial" w:hAnsi="Arial" w:cs="Arial"/>
          <w:sz w:val="20"/>
          <w:szCs w:val="20"/>
        </w:rPr>
        <w:t xml:space="preserve"> BSTSAI </w:t>
      </w:r>
      <w:r w:rsidR="008D1D3F">
        <w:rPr>
          <w:rFonts w:ascii="Arial" w:hAnsi="Arial" w:cs="Arial"/>
          <w:sz w:val="20"/>
          <w:szCs w:val="20"/>
        </w:rPr>
        <w:t>8100</w:t>
      </w:r>
      <w:r w:rsidRPr="003856C5">
        <w:rPr>
          <w:rFonts w:ascii="Arial" w:hAnsi="Arial" w:cs="Arial"/>
          <w:sz w:val="20"/>
          <w:szCs w:val="20"/>
        </w:rPr>
        <w:t xml:space="preserve">, </w:t>
      </w:r>
      <w:r w:rsidR="008D1D3F">
        <w:rPr>
          <w:rFonts w:ascii="Arial" w:hAnsi="Arial" w:cs="Arial"/>
          <w:sz w:val="20"/>
          <w:szCs w:val="20"/>
        </w:rPr>
        <w:t>le</w:t>
      </w:r>
      <w:r w:rsidRPr="003856C5">
        <w:rPr>
          <w:rFonts w:ascii="Arial" w:hAnsi="Arial" w:cs="Arial"/>
          <w:sz w:val="20"/>
          <w:szCs w:val="20"/>
        </w:rPr>
        <w:t xml:space="preserve"> Service d'Infrastructure de la Défense </w:t>
      </w:r>
      <w:r w:rsidR="008D1D3F">
        <w:rPr>
          <w:rFonts w:ascii="Arial" w:hAnsi="Arial" w:cs="Arial"/>
          <w:sz w:val="20"/>
          <w:szCs w:val="20"/>
        </w:rPr>
        <w:t>Atlantique</w:t>
      </w:r>
      <w:r w:rsidRPr="003856C5">
        <w:rPr>
          <w:rFonts w:ascii="Arial" w:hAnsi="Arial" w:cs="Arial"/>
          <w:sz w:val="20"/>
          <w:szCs w:val="20"/>
        </w:rPr>
        <w:t xml:space="preserve"> a confié à la société </w:t>
      </w:r>
      <w:r w:rsidR="003856C5">
        <w:rPr>
          <w:rFonts w:ascii="Arial" w:hAnsi="Arial" w:cs="Arial"/>
          <w:sz w:val="20"/>
          <w:szCs w:val="20"/>
        </w:rPr>
        <w:t>[</w:t>
      </w:r>
      <w:r w:rsidR="003856C5" w:rsidRPr="003856C5">
        <w:rPr>
          <w:rFonts w:ascii="Arial" w:hAnsi="Arial" w:cs="Arial"/>
          <w:sz w:val="20"/>
          <w:szCs w:val="20"/>
          <w:highlight w:val="yellow"/>
        </w:rPr>
        <w:t>titulaire</w:t>
      </w:r>
      <w:r w:rsidR="003856C5">
        <w:rPr>
          <w:rFonts w:ascii="Arial" w:hAnsi="Arial" w:cs="Arial"/>
          <w:sz w:val="20"/>
          <w:szCs w:val="20"/>
        </w:rPr>
        <w:t>]</w:t>
      </w:r>
      <w:r w:rsidRPr="003856C5">
        <w:rPr>
          <w:rFonts w:ascii="Arial" w:hAnsi="Arial" w:cs="Arial"/>
          <w:sz w:val="20"/>
          <w:szCs w:val="20"/>
        </w:rPr>
        <w:t>, par mandat de maîtrise d'ouvrage, la réhabilitation d</w:t>
      </w:r>
      <w:r w:rsidR="003856C5">
        <w:rPr>
          <w:rFonts w:ascii="Arial" w:hAnsi="Arial" w:cs="Arial"/>
          <w:sz w:val="20"/>
          <w:szCs w:val="20"/>
        </w:rPr>
        <w:t>u bâtiment</w:t>
      </w:r>
      <w:r w:rsidRPr="003856C5">
        <w:rPr>
          <w:rFonts w:ascii="Arial" w:hAnsi="Arial" w:cs="Arial"/>
          <w:sz w:val="20"/>
          <w:szCs w:val="20"/>
        </w:rPr>
        <w:t xml:space="preserve"> </w:t>
      </w:r>
      <w:r w:rsidR="008D1D3F">
        <w:rPr>
          <w:rFonts w:ascii="Arial" w:hAnsi="Arial" w:cs="Arial"/>
          <w:sz w:val="20"/>
          <w:szCs w:val="20"/>
        </w:rPr>
        <w:t>CALVARIN</w:t>
      </w:r>
      <w:r w:rsidR="00851B09">
        <w:rPr>
          <w:rFonts w:ascii="Arial" w:hAnsi="Arial" w:cs="Arial"/>
          <w:sz w:val="20"/>
          <w:szCs w:val="20"/>
        </w:rPr>
        <w:t xml:space="preserve"> situé</w:t>
      </w:r>
      <w:r w:rsidRPr="003856C5">
        <w:rPr>
          <w:rFonts w:ascii="Arial" w:hAnsi="Arial" w:cs="Arial"/>
          <w:sz w:val="20"/>
          <w:szCs w:val="20"/>
        </w:rPr>
        <w:t xml:space="preserve"> </w:t>
      </w:r>
      <w:r w:rsidR="00C33ACB">
        <w:rPr>
          <w:rFonts w:ascii="Arial" w:hAnsi="Arial" w:cs="Arial"/>
          <w:sz w:val="20"/>
          <w:szCs w:val="20"/>
        </w:rPr>
        <w:t xml:space="preserve">sur </w:t>
      </w:r>
      <w:r w:rsidR="00E537B2">
        <w:rPr>
          <w:rFonts w:ascii="Arial" w:hAnsi="Arial" w:cs="Arial"/>
          <w:sz w:val="20"/>
          <w:szCs w:val="20"/>
        </w:rPr>
        <w:t>le site de la</w:t>
      </w:r>
      <w:r w:rsidR="008D1D3F">
        <w:rPr>
          <w:rFonts w:ascii="Arial" w:hAnsi="Arial" w:cs="Arial"/>
          <w:sz w:val="20"/>
          <w:szCs w:val="20"/>
        </w:rPr>
        <w:t xml:space="preserve"> </w:t>
      </w:r>
      <w:proofErr w:type="spellStart"/>
      <w:r w:rsidR="008D1D3F">
        <w:rPr>
          <w:rFonts w:ascii="Arial" w:hAnsi="Arial" w:cs="Arial"/>
          <w:sz w:val="20"/>
          <w:szCs w:val="20"/>
        </w:rPr>
        <w:t>Basefusco</w:t>
      </w:r>
      <w:proofErr w:type="spellEnd"/>
      <w:r w:rsidR="008D1D3F">
        <w:rPr>
          <w:rFonts w:ascii="Arial" w:hAnsi="Arial" w:cs="Arial"/>
          <w:sz w:val="20"/>
          <w:szCs w:val="20"/>
        </w:rPr>
        <w:t xml:space="preserve"> à Lanester (56)</w:t>
      </w:r>
      <w:r w:rsidRPr="003856C5">
        <w:rPr>
          <w:rFonts w:ascii="Arial" w:hAnsi="Arial" w:cs="Arial"/>
          <w:sz w:val="20"/>
          <w:szCs w:val="20"/>
        </w:rPr>
        <w:t>, désignée dans la présente convention sous le nom de « l'opération ».</w:t>
      </w:r>
    </w:p>
    <w:p w14:paraId="5D42D2DA" w14:textId="1AE142C1" w:rsidR="00CE3646" w:rsidRPr="003856C5" w:rsidRDefault="0032166A" w:rsidP="003856C5">
      <w:pPr>
        <w:ind w:left="17" w:right="496"/>
        <w:rPr>
          <w:rFonts w:ascii="Arial" w:hAnsi="Arial" w:cs="Arial"/>
          <w:sz w:val="20"/>
          <w:szCs w:val="20"/>
        </w:rPr>
      </w:pPr>
      <w:r w:rsidRPr="003856C5">
        <w:rPr>
          <w:rFonts w:ascii="Arial" w:hAnsi="Arial" w:cs="Arial"/>
          <w:sz w:val="20"/>
          <w:szCs w:val="20"/>
        </w:rPr>
        <w:t>Pour rappel, le projet concerne la</w:t>
      </w:r>
      <w:r w:rsidR="003856C5">
        <w:rPr>
          <w:rFonts w:ascii="Arial" w:hAnsi="Arial" w:cs="Arial"/>
          <w:sz w:val="20"/>
          <w:szCs w:val="20"/>
        </w:rPr>
        <w:t xml:space="preserve"> réhabilitation</w:t>
      </w:r>
      <w:bookmarkStart w:id="0" w:name="_GoBack"/>
      <w:bookmarkEnd w:id="0"/>
      <w:r w:rsidR="003856C5">
        <w:rPr>
          <w:rFonts w:ascii="Arial" w:hAnsi="Arial" w:cs="Arial"/>
          <w:sz w:val="20"/>
          <w:szCs w:val="20"/>
        </w:rPr>
        <w:t xml:space="preserve"> </w:t>
      </w:r>
      <w:r w:rsidRPr="003856C5">
        <w:rPr>
          <w:rFonts w:ascii="Arial" w:hAnsi="Arial" w:cs="Arial"/>
          <w:sz w:val="20"/>
          <w:szCs w:val="20"/>
        </w:rPr>
        <w:t xml:space="preserve">« </w:t>
      </w:r>
      <w:r w:rsidR="003856C5">
        <w:rPr>
          <w:rFonts w:ascii="Arial" w:hAnsi="Arial" w:cs="Arial"/>
          <w:sz w:val="20"/>
          <w:szCs w:val="20"/>
        </w:rPr>
        <w:t>lourde</w:t>
      </w:r>
      <w:r w:rsidRPr="003856C5">
        <w:rPr>
          <w:rFonts w:ascii="Arial" w:hAnsi="Arial" w:cs="Arial"/>
          <w:sz w:val="20"/>
          <w:szCs w:val="20"/>
        </w:rPr>
        <w:t xml:space="preserve"> » </w:t>
      </w:r>
      <w:r w:rsidR="003856C5" w:rsidRPr="0035620D">
        <w:rPr>
          <w:rFonts w:ascii="Arial" w:hAnsi="Arial" w:cs="Arial"/>
          <w:sz w:val="20"/>
          <w:szCs w:val="20"/>
        </w:rPr>
        <w:t xml:space="preserve">du Bâtiment </w:t>
      </w:r>
      <w:r w:rsidR="0035620D">
        <w:rPr>
          <w:rFonts w:ascii="Arial" w:hAnsi="Arial" w:cs="Arial"/>
          <w:sz w:val="20"/>
          <w:szCs w:val="20"/>
        </w:rPr>
        <w:t>CALVARIN.</w:t>
      </w:r>
    </w:p>
    <w:p w14:paraId="679FDFF7" w14:textId="3FFCFDEF" w:rsidR="00CE3646" w:rsidRPr="003856C5" w:rsidRDefault="0032166A">
      <w:pPr>
        <w:spacing w:after="141"/>
        <w:ind w:left="17" w:right="0"/>
        <w:rPr>
          <w:rFonts w:ascii="Arial" w:hAnsi="Arial" w:cs="Arial"/>
          <w:sz w:val="20"/>
          <w:szCs w:val="20"/>
        </w:rPr>
      </w:pPr>
      <w:r w:rsidRPr="003856C5">
        <w:rPr>
          <w:rFonts w:ascii="Arial" w:hAnsi="Arial" w:cs="Arial"/>
          <w:sz w:val="20"/>
          <w:szCs w:val="20"/>
        </w:rPr>
        <w:t>Le mandataire s'est engagé à la date de la</w:t>
      </w:r>
      <w:r w:rsidR="00EC15FF">
        <w:rPr>
          <w:rFonts w:ascii="Arial" w:hAnsi="Arial" w:cs="Arial"/>
          <w:sz w:val="20"/>
          <w:szCs w:val="20"/>
        </w:rPr>
        <w:t xml:space="preserve"> remise de son offre à mettre l’</w:t>
      </w:r>
      <w:r w:rsidRPr="003856C5">
        <w:rPr>
          <w:rFonts w:ascii="Arial" w:hAnsi="Arial" w:cs="Arial"/>
          <w:sz w:val="20"/>
          <w:szCs w:val="20"/>
        </w:rPr>
        <w:t>ouvrage réhabilité à la disposition du mandant au plus tard</w:t>
      </w:r>
      <w:r w:rsidR="00EC15FF">
        <w:rPr>
          <w:rFonts w:ascii="Arial" w:hAnsi="Arial" w:cs="Arial"/>
          <w:sz w:val="20"/>
          <w:szCs w:val="20"/>
        </w:rPr>
        <w:t xml:space="preserve"> le</w:t>
      </w:r>
      <w:r w:rsidR="0024262A">
        <w:rPr>
          <w:rFonts w:ascii="Arial" w:hAnsi="Arial" w:cs="Arial"/>
          <w:sz w:val="20"/>
          <w:szCs w:val="20"/>
        </w:rPr>
        <w:t xml:space="preserve"> </w:t>
      </w:r>
      <w:r w:rsidR="00C44AB8">
        <w:rPr>
          <w:rFonts w:ascii="Arial" w:hAnsi="Arial" w:cs="Arial"/>
          <w:sz w:val="20"/>
          <w:szCs w:val="20"/>
          <w:highlight w:val="yellow"/>
        </w:rPr>
        <w:t>31 octobre</w:t>
      </w:r>
      <w:r w:rsidR="0024262A" w:rsidRPr="0024262A">
        <w:rPr>
          <w:rFonts w:ascii="Arial" w:hAnsi="Arial" w:cs="Arial"/>
          <w:sz w:val="20"/>
          <w:szCs w:val="20"/>
          <w:highlight w:val="yellow"/>
        </w:rPr>
        <w:t xml:space="preserve"> 203</w:t>
      </w:r>
      <w:r w:rsidR="00C44AB8">
        <w:rPr>
          <w:rFonts w:ascii="Arial" w:hAnsi="Arial" w:cs="Arial"/>
          <w:sz w:val="20"/>
          <w:szCs w:val="20"/>
          <w:highlight w:val="yellow"/>
        </w:rPr>
        <w:t>0</w:t>
      </w:r>
      <w:r w:rsidR="0024262A" w:rsidRPr="0024262A">
        <w:rPr>
          <w:rFonts w:ascii="Arial" w:hAnsi="Arial" w:cs="Arial"/>
          <w:sz w:val="20"/>
          <w:szCs w:val="20"/>
          <w:highlight w:val="yellow"/>
        </w:rPr>
        <w:t>.</w:t>
      </w:r>
    </w:p>
    <w:p w14:paraId="7B6000B6" w14:textId="77777777" w:rsidR="00CE3646" w:rsidRPr="003856C5" w:rsidRDefault="0032166A">
      <w:pPr>
        <w:ind w:left="17" w:right="0"/>
        <w:rPr>
          <w:rFonts w:ascii="Arial" w:hAnsi="Arial" w:cs="Arial"/>
          <w:sz w:val="20"/>
          <w:szCs w:val="20"/>
        </w:rPr>
      </w:pPr>
      <w:r w:rsidRPr="003856C5">
        <w:rPr>
          <w:rFonts w:ascii="Arial" w:hAnsi="Arial" w:cs="Arial"/>
          <w:sz w:val="20"/>
          <w:szCs w:val="20"/>
        </w:rPr>
        <w:t>Le mandant a confié au mandataire la gestion administrative, financière, comptable et technique nécessaire à l'accomplissement de l'opération, dans le respect des textes normatifs suivants :</w:t>
      </w:r>
    </w:p>
    <w:p w14:paraId="2D083B3B" w14:textId="77777777" w:rsidR="00CE3646" w:rsidRPr="00851B09" w:rsidRDefault="0032166A" w:rsidP="00851B09">
      <w:pPr>
        <w:pStyle w:val="Paragraphedeliste"/>
        <w:numPr>
          <w:ilvl w:val="0"/>
          <w:numId w:val="7"/>
        </w:numPr>
        <w:spacing w:after="31"/>
        <w:ind w:right="496"/>
        <w:rPr>
          <w:rFonts w:ascii="Arial" w:hAnsi="Arial" w:cs="Arial"/>
          <w:sz w:val="20"/>
          <w:szCs w:val="20"/>
        </w:rPr>
      </w:pPr>
      <w:r w:rsidRPr="00851B09">
        <w:rPr>
          <w:rFonts w:ascii="Arial" w:hAnsi="Arial" w:cs="Arial"/>
          <w:sz w:val="20"/>
          <w:szCs w:val="20"/>
        </w:rPr>
        <w:t>Le code de la commande publique,</w:t>
      </w:r>
    </w:p>
    <w:p w14:paraId="2FD51CAD" w14:textId="77777777" w:rsidR="00CE3646" w:rsidRPr="00851B09" w:rsidRDefault="0032166A" w:rsidP="00851B09">
      <w:pPr>
        <w:pStyle w:val="Paragraphedeliste"/>
        <w:numPr>
          <w:ilvl w:val="0"/>
          <w:numId w:val="7"/>
        </w:numPr>
        <w:spacing w:after="31"/>
        <w:ind w:right="496"/>
        <w:rPr>
          <w:rFonts w:ascii="Arial" w:hAnsi="Arial" w:cs="Arial"/>
          <w:sz w:val="20"/>
          <w:szCs w:val="20"/>
        </w:rPr>
      </w:pPr>
      <w:r w:rsidRPr="00851B09">
        <w:rPr>
          <w:rFonts w:ascii="Arial" w:hAnsi="Arial" w:cs="Arial"/>
          <w:sz w:val="20"/>
          <w:szCs w:val="20"/>
        </w:rPr>
        <w:t>Les codes de la construction et de l'habitation, du travail, de la santé et de l'environnement,</w:t>
      </w:r>
    </w:p>
    <w:p w14:paraId="1DB9F550" w14:textId="77777777" w:rsidR="00CE3646" w:rsidRPr="00851B09" w:rsidRDefault="0032166A" w:rsidP="00851B09">
      <w:pPr>
        <w:pStyle w:val="Paragraphedeliste"/>
        <w:numPr>
          <w:ilvl w:val="0"/>
          <w:numId w:val="7"/>
        </w:numPr>
        <w:spacing w:after="31"/>
        <w:ind w:right="496"/>
        <w:rPr>
          <w:rFonts w:ascii="Arial" w:hAnsi="Arial" w:cs="Arial"/>
          <w:sz w:val="20"/>
          <w:szCs w:val="20"/>
        </w:rPr>
      </w:pPr>
      <w:r w:rsidRPr="00851B09">
        <w:rPr>
          <w:rFonts w:ascii="Arial" w:hAnsi="Arial" w:cs="Arial"/>
          <w:sz w:val="20"/>
          <w:szCs w:val="20"/>
        </w:rPr>
        <w:t>Les normes françaises homologuées ou équivalentes en vigueur,</w:t>
      </w:r>
    </w:p>
    <w:p w14:paraId="0204B716" w14:textId="77777777" w:rsidR="00CE3646" w:rsidRPr="00851B09" w:rsidRDefault="0032166A" w:rsidP="00851B09">
      <w:pPr>
        <w:pStyle w:val="Paragraphedeliste"/>
        <w:numPr>
          <w:ilvl w:val="0"/>
          <w:numId w:val="7"/>
        </w:numPr>
        <w:spacing w:after="8" w:line="255" w:lineRule="auto"/>
        <w:ind w:right="496"/>
        <w:rPr>
          <w:rFonts w:ascii="Arial" w:hAnsi="Arial" w:cs="Arial"/>
          <w:sz w:val="20"/>
          <w:szCs w:val="20"/>
        </w:rPr>
      </w:pPr>
      <w:r w:rsidRPr="00851B09">
        <w:rPr>
          <w:rFonts w:ascii="Arial" w:hAnsi="Arial" w:cs="Arial"/>
          <w:sz w:val="20"/>
          <w:szCs w:val="20"/>
        </w:rPr>
        <w:t>Les cahiers des clauses administratives générales travaux, maîtrise d'œuvre, prestations intellectuelles, fournitures et services,</w:t>
      </w:r>
    </w:p>
    <w:p w14:paraId="09F0833D" w14:textId="77777777" w:rsidR="00CE3646" w:rsidRPr="00851B09" w:rsidRDefault="0032166A" w:rsidP="00851B09">
      <w:pPr>
        <w:pStyle w:val="Paragraphedeliste"/>
        <w:numPr>
          <w:ilvl w:val="0"/>
          <w:numId w:val="7"/>
        </w:numPr>
        <w:ind w:right="496"/>
        <w:rPr>
          <w:rFonts w:ascii="Arial" w:hAnsi="Arial" w:cs="Arial"/>
          <w:sz w:val="20"/>
          <w:szCs w:val="20"/>
        </w:rPr>
      </w:pPr>
      <w:r w:rsidRPr="00851B09">
        <w:rPr>
          <w:rFonts w:ascii="Arial" w:hAnsi="Arial" w:cs="Arial"/>
          <w:sz w:val="20"/>
          <w:szCs w:val="20"/>
        </w:rPr>
        <w:t xml:space="preserve">Les textes indiqués dans </w:t>
      </w:r>
      <w:r w:rsidR="00EC15FF" w:rsidRPr="00851B09">
        <w:rPr>
          <w:rFonts w:ascii="Arial" w:hAnsi="Arial" w:cs="Arial"/>
          <w:sz w:val="20"/>
          <w:szCs w:val="20"/>
        </w:rPr>
        <w:t>les programmes de l'opération et dans le</w:t>
      </w:r>
      <w:r w:rsidRPr="00851B09">
        <w:rPr>
          <w:rFonts w:ascii="Arial" w:hAnsi="Arial" w:cs="Arial"/>
          <w:sz w:val="20"/>
          <w:szCs w:val="20"/>
        </w:rPr>
        <w:t xml:space="preserve"> Cahier des Clauses Particulières (CCP).</w:t>
      </w:r>
    </w:p>
    <w:p w14:paraId="6AE77022" w14:textId="77777777" w:rsidR="00CE3646" w:rsidRPr="003856C5" w:rsidRDefault="0032166A">
      <w:pPr>
        <w:spacing w:after="164"/>
        <w:ind w:left="17" w:right="0"/>
        <w:rPr>
          <w:rFonts w:ascii="Arial" w:hAnsi="Arial" w:cs="Arial"/>
          <w:sz w:val="20"/>
          <w:szCs w:val="20"/>
        </w:rPr>
      </w:pPr>
      <w:r w:rsidRPr="003856C5">
        <w:rPr>
          <w:rFonts w:ascii="Arial" w:hAnsi="Arial" w:cs="Arial"/>
          <w:sz w:val="20"/>
          <w:szCs w:val="20"/>
        </w:rPr>
        <w:t>Le marché prévoit que le mandant verse au mandataire les fonds nécessaires à la réalisation de l'opération sur un compte bancaire dédié à cet effet afin de payer les dépenses afférentes en son nom et pour son compte.</w:t>
      </w:r>
    </w:p>
    <w:p w14:paraId="4BC5C94B" w14:textId="4B6EA9C9" w:rsidR="00CE3646" w:rsidRPr="003856C5" w:rsidRDefault="0032166A">
      <w:pPr>
        <w:spacing w:after="159" w:line="255" w:lineRule="auto"/>
        <w:ind w:left="2" w:right="0" w:hanging="10"/>
        <w:rPr>
          <w:rFonts w:ascii="Arial" w:hAnsi="Arial" w:cs="Arial"/>
          <w:sz w:val="20"/>
          <w:szCs w:val="20"/>
        </w:rPr>
      </w:pPr>
      <w:r w:rsidRPr="003856C5">
        <w:rPr>
          <w:rFonts w:ascii="Arial" w:hAnsi="Arial" w:cs="Arial"/>
          <w:sz w:val="20"/>
          <w:szCs w:val="20"/>
        </w:rPr>
        <w:t xml:space="preserve">L'enveloppe financière prévisionnelle de l'opération, hors mandat, est fixée à </w:t>
      </w:r>
      <w:r w:rsidR="00F032E0">
        <w:rPr>
          <w:rFonts w:ascii="Arial" w:hAnsi="Arial" w:cs="Arial"/>
          <w:sz w:val="20"/>
          <w:szCs w:val="20"/>
        </w:rPr>
        <w:t xml:space="preserve">trois millions sept-cent-cinquante mille </w:t>
      </w:r>
      <w:r w:rsidRPr="00F032E0">
        <w:rPr>
          <w:rFonts w:ascii="Arial" w:hAnsi="Arial" w:cs="Arial"/>
          <w:sz w:val="20"/>
          <w:szCs w:val="20"/>
        </w:rPr>
        <w:t>euros (</w:t>
      </w:r>
      <w:r w:rsidR="00F032E0" w:rsidRPr="00F032E0">
        <w:rPr>
          <w:rFonts w:ascii="Arial" w:hAnsi="Arial" w:cs="Arial"/>
          <w:sz w:val="20"/>
          <w:szCs w:val="20"/>
        </w:rPr>
        <w:t>3 750 000</w:t>
      </w:r>
      <w:r w:rsidR="00EC15FF" w:rsidRPr="00F032E0">
        <w:rPr>
          <w:rFonts w:ascii="Arial" w:hAnsi="Arial" w:cs="Arial"/>
          <w:sz w:val="20"/>
          <w:szCs w:val="20"/>
        </w:rPr>
        <w:t>€ HT</w:t>
      </w:r>
      <w:r w:rsidRPr="00F032E0">
        <w:rPr>
          <w:rFonts w:ascii="Arial" w:hAnsi="Arial" w:cs="Arial"/>
          <w:sz w:val="20"/>
          <w:szCs w:val="20"/>
        </w:rPr>
        <w:t>) hors taxes, soit</w:t>
      </w:r>
      <w:r w:rsidR="00F032E0" w:rsidRPr="00F032E0">
        <w:rPr>
          <w:rFonts w:ascii="Arial" w:hAnsi="Arial" w:cs="Arial"/>
          <w:sz w:val="20"/>
          <w:szCs w:val="20"/>
        </w:rPr>
        <w:t xml:space="preserve"> quatre millions cinq-cent-cinquante mille</w:t>
      </w:r>
      <w:r w:rsidRPr="00F032E0">
        <w:rPr>
          <w:rFonts w:ascii="Arial" w:hAnsi="Arial" w:cs="Arial"/>
          <w:sz w:val="20"/>
          <w:szCs w:val="20"/>
        </w:rPr>
        <w:t xml:space="preserve"> euros (</w:t>
      </w:r>
      <w:r w:rsidR="00F032E0" w:rsidRPr="00F032E0">
        <w:rPr>
          <w:rFonts w:ascii="Arial" w:hAnsi="Arial" w:cs="Arial"/>
          <w:sz w:val="20"/>
          <w:szCs w:val="20"/>
        </w:rPr>
        <w:t>4 500 000</w:t>
      </w:r>
      <w:r w:rsidRPr="00F032E0">
        <w:rPr>
          <w:rFonts w:ascii="Arial" w:hAnsi="Arial" w:cs="Arial"/>
          <w:sz w:val="20"/>
          <w:szCs w:val="20"/>
        </w:rPr>
        <w:t xml:space="preserve"> €) toutes</w:t>
      </w:r>
      <w:r w:rsidRPr="003856C5">
        <w:rPr>
          <w:rFonts w:ascii="Arial" w:hAnsi="Arial" w:cs="Arial"/>
          <w:sz w:val="20"/>
          <w:szCs w:val="20"/>
        </w:rPr>
        <w:t xml:space="preserve"> taxes comprises.</w:t>
      </w:r>
    </w:p>
    <w:p w14:paraId="7DC82406" w14:textId="77777777" w:rsidR="00CE3646" w:rsidRPr="003856C5" w:rsidRDefault="0032166A">
      <w:pPr>
        <w:spacing w:after="641"/>
        <w:ind w:left="17" w:right="0"/>
        <w:rPr>
          <w:rFonts w:ascii="Arial" w:hAnsi="Arial" w:cs="Arial"/>
          <w:sz w:val="20"/>
          <w:szCs w:val="20"/>
        </w:rPr>
      </w:pPr>
      <w:r w:rsidRPr="003856C5">
        <w:rPr>
          <w:rFonts w:ascii="Arial" w:hAnsi="Arial" w:cs="Arial"/>
          <w:sz w:val="20"/>
          <w:szCs w:val="20"/>
        </w:rPr>
        <w:t xml:space="preserve">Conformément à </w:t>
      </w:r>
      <w:r w:rsidRPr="00100B3F">
        <w:rPr>
          <w:rFonts w:ascii="Arial" w:hAnsi="Arial" w:cs="Arial"/>
          <w:sz w:val="20"/>
          <w:szCs w:val="20"/>
        </w:rPr>
        <w:t xml:space="preserve">l'article </w:t>
      </w:r>
      <w:r w:rsidR="00EC15FF" w:rsidRPr="00100B3F">
        <w:rPr>
          <w:rFonts w:ascii="Arial" w:hAnsi="Arial" w:cs="Arial"/>
          <w:sz w:val="20"/>
          <w:szCs w:val="20"/>
        </w:rPr>
        <w:t>6.8.</w:t>
      </w:r>
      <w:r w:rsidRPr="00100B3F">
        <w:rPr>
          <w:rFonts w:ascii="Arial" w:hAnsi="Arial" w:cs="Arial"/>
          <w:sz w:val="20"/>
          <w:szCs w:val="20"/>
        </w:rPr>
        <w:t>2 du</w:t>
      </w:r>
      <w:r w:rsidRPr="003856C5">
        <w:rPr>
          <w:rFonts w:ascii="Arial" w:hAnsi="Arial" w:cs="Arial"/>
          <w:sz w:val="20"/>
          <w:szCs w:val="20"/>
        </w:rPr>
        <w:t xml:space="preserve"> CCP, la présente convention a pour objet d'encadrer les conditions et modalités d'accès et de gestion du mandataire aux fonds déposés par le mandant sur un compte bancaire dédié à l'opération ouvert par le mandataire.</w:t>
      </w:r>
    </w:p>
    <w:p w14:paraId="021AFBF6" w14:textId="77777777" w:rsidR="00CE3646" w:rsidRPr="003856C5" w:rsidRDefault="0032166A">
      <w:pPr>
        <w:spacing w:after="415"/>
        <w:ind w:left="17" w:right="496"/>
        <w:rPr>
          <w:rFonts w:ascii="Arial" w:hAnsi="Arial" w:cs="Arial"/>
          <w:sz w:val="20"/>
          <w:szCs w:val="20"/>
        </w:rPr>
      </w:pPr>
      <w:r w:rsidRPr="003856C5">
        <w:rPr>
          <w:rFonts w:ascii="Arial" w:hAnsi="Arial" w:cs="Arial"/>
          <w:sz w:val="20"/>
          <w:szCs w:val="20"/>
        </w:rPr>
        <w:t>Ceci exposé, il a été convenu ce qui suit.</w:t>
      </w:r>
    </w:p>
    <w:p w14:paraId="31E9C8E4" w14:textId="77777777" w:rsidR="00EE7A8C" w:rsidRDefault="00EE7A8C">
      <w:pPr>
        <w:spacing w:after="160" w:line="259" w:lineRule="auto"/>
        <w:ind w:left="0" w:right="0" w:firstLine="0"/>
        <w:jc w:val="left"/>
        <w:rPr>
          <w:rFonts w:ascii="Arial" w:eastAsia="Calibri" w:hAnsi="Arial" w:cs="Arial"/>
          <w:sz w:val="20"/>
          <w:szCs w:val="20"/>
          <w:u w:val="single" w:color="000000"/>
        </w:rPr>
      </w:pPr>
      <w:r>
        <w:rPr>
          <w:rFonts w:ascii="Arial" w:hAnsi="Arial" w:cs="Arial"/>
          <w:sz w:val="20"/>
          <w:szCs w:val="20"/>
        </w:rPr>
        <w:br w:type="page"/>
      </w:r>
    </w:p>
    <w:p w14:paraId="2CC22D87" w14:textId="20212088" w:rsidR="00CE3646" w:rsidRPr="00EE7A8C" w:rsidRDefault="0032166A">
      <w:pPr>
        <w:pStyle w:val="Titre2"/>
        <w:rPr>
          <w:rFonts w:ascii="Arial" w:hAnsi="Arial" w:cs="Arial"/>
          <w:b/>
          <w:sz w:val="22"/>
          <w:szCs w:val="20"/>
        </w:rPr>
      </w:pPr>
      <w:r w:rsidRPr="00EE7A8C">
        <w:rPr>
          <w:rFonts w:ascii="Arial" w:hAnsi="Arial" w:cs="Arial"/>
          <w:b/>
          <w:sz w:val="22"/>
          <w:szCs w:val="20"/>
        </w:rPr>
        <w:lastRenderedPageBreak/>
        <w:t>Convention</w:t>
      </w:r>
    </w:p>
    <w:p w14:paraId="30595AC7" w14:textId="77777777" w:rsidR="00CE3646" w:rsidRPr="00851B09" w:rsidRDefault="0032166A" w:rsidP="00CE7B78">
      <w:pPr>
        <w:pStyle w:val="Titre3"/>
        <w:rPr>
          <w:b w:val="0"/>
        </w:rPr>
      </w:pPr>
      <w:r w:rsidRPr="00CE7B78">
        <w:t>Article</w:t>
      </w:r>
      <w:r w:rsidRPr="00851B09">
        <w:t xml:space="preserve"> 1 — Objet de la convention</w:t>
      </w:r>
    </w:p>
    <w:p w14:paraId="6EFC49C0" w14:textId="77777777" w:rsidR="00CE3646" w:rsidRPr="003856C5" w:rsidRDefault="0032166A">
      <w:pPr>
        <w:spacing w:after="69"/>
        <w:ind w:left="-5" w:right="0" w:hanging="10"/>
        <w:rPr>
          <w:rFonts w:ascii="Arial" w:hAnsi="Arial" w:cs="Arial"/>
          <w:sz w:val="20"/>
          <w:szCs w:val="20"/>
        </w:rPr>
      </w:pPr>
      <w:r w:rsidRPr="003856C5">
        <w:rPr>
          <w:rFonts w:ascii="Arial" w:eastAsia="Calibri" w:hAnsi="Arial" w:cs="Arial"/>
          <w:sz w:val="20"/>
          <w:szCs w:val="20"/>
        </w:rPr>
        <w:t>La présente convention vise à préciser :</w:t>
      </w:r>
    </w:p>
    <w:p w14:paraId="5FA63333" w14:textId="1CFEBB41" w:rsidR="00CE3646" w:rsidRPr="00851B09" w:rsidRDefault="0032166A" w:rsidP="00851B09">
      <w:pPr>
        <w:pStyle w:val="Paragraphedeliste"/>
        <w:numPr>
          <w:ilvl w:val="0"/>
          <w:numId w:val="8"/>
        </w:numPr>
        <w:spacing w:after="320"/>
        <w:ind w:right="0"/>
        <w:rPr>
          <w:rFonts w:ascii="Arial" w:hAnsi="Arial" w:cs="Arial"/>
          <w:sz w:val="20"/>
          <w:szCs w:val="20"/>
        </w:rPr>
      </w:pPr>
      <w:proofErr w:type="gramStart"/>
      <w:r w:rsidRPr="00851B09">
        <w:rPr>
          <w:rFonts w:ascii="Arial" w:eastAsia="Calibri" w:hAnsi="Arial" w:cs="Arial"/>
          <w:sz w:val="20"/>
          <w:szCs w:val="20"/>
        </w:rPr>
        <w:t>les</w:t>
      </w:r>
      <w:proofErr w:type="gramEnd"/>
      <w:r w:rsidRPr="00851B09">
        <w:rPr>
          <w:rFonts w:ascii="Arial" w:eastAsia="Calibri" w:hAnsi="Arial" w:cs="Arial"/>
          <w:sz w:val="20"/>
          <w:szCs w:val="20"/>
        </w:rPr>
        <w:t xml:space="preserve"> modalités de gestion des fonds alloués par le mandant au mandataire sur un compte bancaire spécifique dédié à l'effet de payer au nom et pour le compte du mandant les dépenses (acomptes et factures) destinées à réaliser l'opération,</w:t>
      </w:r>
    </w:p>
    <w:p w14:paraId="06070D76" w14:textId="023602FE" w:rsidR="00CE3646" w:rsidRPr="00851B09" w:rsidRDefault="0032166A" w:rsidP="00851B09">
      <w:pPr>
        <w:pStyle w:val="Paragraphedeliste"/>
        <w:numPr>
          <w:ilvl w:val="0"/>
          <w:numId w:val="8"/>
        </w:numPr>
        <w:spacing w:after="470"/>
        <w:ind w:right="0"/>
        <w:rPr>
          <w:rFonts w:ascii="Arial" w:hAnsi="Arial" w:cs="Arial"/>
          <w:sz w:val="20"/>
          <w:szCs w:val="20"/>
        </w:rPr>
      </w:pPr>
      <w:proofErr w:type="gramStart"/>
      <w:r w:rsidRPr="00851B09">
        <w:rPr>
          <w:rFonts w:ascii="Arial" w:eastAsia="Calibri" w:hAnsi="Arial" w:cs="Arial"/>
          <w:sz w:val="20"/>
          <w:szCs w:val="20"/>
        </w:rPr>
        <w:t>les</w:t>
      </w:r>
      <w:proofErr w:type="gramEnd"/>
      <w:r w:rsidRPr="00851B09">
        <w:rPr>
          <w:rFonts w:ascii="Arial" w:eastAsia="Calibri" w:hAnsi="Arial" w:cs="Arial"/>
          <w:sz w:val="20"/>
          <w:szCs w:val="20"/>
        </w:rPr>
        <w:t xml:space="preserve"> modalités de règlement des prestataires, notamment la maitrise d'œuvre, le contrôleur technique, le CSPS, les diagnostiqueurs et entreprises pour chaque lot</w:t>
      </w:r>
      <w:r w:rsidR="00EC15FF" w:rsidRPr="00851B09">
        <w:rPr>
          <w:rFonts w:ascii="Arial" w:eastAsia="Calibri" w:hAnsi="Arial" w:cs="Arial"/>
          <w:sz w:val="20"/>
          <w:szCs w:val="20"/>
        </w:rPr>
        <w:t xml:space="preserve"> </w:t>
      </w:r>
      <w:r w:rsidR="00EC15FF" w:rsidRPr="00FB4878">
        <w:rPr>
          <w:rFonts w:ascii="Arial" w:eastAsia="Calibri" w:hAnsi="Arial" w:cs="Arial"/>
          <w:sz w:val="20"/>
          <w:szCs w:val="20"/>
        </w:rPr>
        <w:t>le cas échéant</w:t>
      </w:r>
      <w:r w:rsidRPr="00851B09">
        <w:rPr>
          <w:rFonts w:ascii="Arial" w:eastAsia="Calibri" w:hAnsi="Arial" w:cs="Arial"/>
          <w:sz w:val="20"/>
          <w:szCs w:val="20"/>
        </w:rPr>
        <w:t>, retenus à l'issue de la passation des marchés, pour réaliser l'opération.</w:t>
      </w:r>
    </w:p>
    <w:p w14:paraId="579C2ADA" w14:textId="77777777" w:rsidR="00CE3646" w:rsidRPr="00851B09" w:rsidRDefault="0032166A" w:rsidP="00CE7B78">
      <w:pPr>
        <w:pStyle w:val="Titre3"/>
        <w:rPr>
          <w:b w:val="0"/>
        </w:rPr>
      </w:pPr>
      <w:r w:rsidRPr="00CE7B78">
        <w:t>Article</w:t>
      </w:r>
      <w:r w:rsidRPr="00851B09">
        <w:t xml:space="preserve"> 2 — Modalités de versement et de gestion des fonds</w:t>
      </w:r>
    </w:p>
    <w:p w14:paraId="1D24D5DF" w14:textId="77777777" w:rsidR="00CE3646" w:rsidRPr="003856C5" w:rsidRDefault="0032166A">
      <w:pPr>
        <w:spacing w:after="118"/>
        <w:ind w:left="-5" w:right="0" w:hanging="10"/>
        <w:rPr>
          <w:rFonts w:ascii="Arial" w:hAnsi="Arial" w:cs="Arial"/>
          <w:sz w:val="20"/>
          <w:szCs w:val="20"/>
        </w:rPr>
      </w:pPr>
      <w:r w:rsidRPr="003856C5">
        <w:rPr>
          <w:rFonts w:ascii="Arial" w:eastAsia="Calibri" w:hAnsi="Arial" w:cs="Arial"/>
          <w:sz w:val="20"/>
          <w:szCs w:val="20"/>
        </w:rPr>
        <w:t xml:space="preserve">L'établissement bancaire est désigné pour recevoir les appels de fonds émis par le mandataire, selon l'échéancier prévisionnel figurant en annexe 1, sur un compte spécifique appelé </w:t>
      </w:r>
      <w:r w:rsidR="00EC15FF">
        <w:rPr>
          <w:rFonts w:ascii="Arial" w:eastAsia="Calibri" w:hAnsi="Arial" w:cs="Arial"/>
          <w:sz w:val="20"/>
          <w:szCs w:val="20"/>
        </w:rPr>
        <w:t>[</w:t>
      </w:r>
      <w:r w:rsidR="00EC15FF" w:rsidRPr="00EC15FF">
        <w:rPr>
          <w:rFonts w:ascii="Arial" w:eastAsia="Calibri" w:hAnsi="Arial" w:cs="Arial"/>
          <w:sz w:val="20"/>
          <w:szCs w:val="20"/>
          <w:highlight w:val="yellow"/>
        </w:rPr>
        <w:t>nom du titulaire</w:t>
      </w:r>
      <w:r w:rsidR="00EC15FF">
        <w:rPr>
          <w:rFonts w:ascii="Arial" w:eastAsia="Calibri" w:hAnsi="Arial" w:cs="Arial"/>
          <w:sz w:val="20"/>
          <w:szCs w:val="20"/>
        </w:rPr>
        <w:t>]</w:t>
      </w:r>
      <w:r w:rsidRPr="003856C5">
        <w:rPr>
          <w:rFonts w:ascii="Arial" w:eastAsia="Calibri" w:hAnsi="Arial" w:cs="Arial"/>
          <w:sz w:val="20"/>
          <w:szCs w:val="20"/>
        </w:rPr>
        <w:t xml:space="preserve"> COMPTE A AFFECTATION SPECIALE.</w:t>
      </w:r>
    </w:p>
    <w:p w14:paraId="292D9C56" w14:textId="77777777" w:rsidR="00CE3646" w:rsidRDefault="0032166A">
      <w:pPr>
        <w:spacing w:after="625"/>
        <w:ind w:left="-5" w:right="0" w:hanging="10"/>
        <w:rPr>
          <w:rFonts w:ascii="Arial" w:eastAsia="Calibri" w:hAnsi="Arial" w:cs="Arial"/>
          <w:sz w:val="20"/>
          <w:szCs w:val="20"/>
        </w:rPr>
      </w:pPr>
      <w:r w:rsidRPr="003856C5">
        <w:rPr>
          <w:rFonts w:ascii="Arial" w:eastAsia="Calibri" w:hAnsi="Arial" w:cs="Arial"/>
          <w:sz w:val="20"/>
          <w:szCs w:val="20"/>
        </w:rPr>
        <w:t>Le compte est identifié comme suit :</w:t>
      </w:r>
    </w:p>
    <w:p w14:paraId="55D35E4A" w14:textId="77777777" w:rsidR="00EC15FF" w:rsidRPr="003856C5" w:rsidRDefault="00EC15FF">
      <w:pPr>
        <w:spacing w:after="625"/>
        <w:ind w:left="-5" w:right="0" w:hanging="10"/>
        <w:rPr>
          <w:rFonts w:ascii="Arial" w:hAnsi="Arial" w:cs="Arial"/>
          <w:sz w:val="20"/>
          <w:szCs w:val="20"/>
        </w:rPr>
      </w:pPr>
      <w:r w:rsidRPr="00EC15FF">
        <w:rPr>
          <w:rFonts w:ascii="Arial" w:eastAsia="Calibri" w:hAnsi="Arial" w:cs="Arial"/>
          <w:sz w:val="20"/>
          <w:szCs w:val="20"/>
          <w:highlight w:val="yellow"/>
        </w:rPr>
        <w:t>RIB</w:t>
      </w:r>
    </w:p>
    <w:p w14:paraId="28D52EED" w14:textId="77777777" w:rsidR="00CE3646" w:rsidRPr="003856C5" w:rsidRDefault="0032166A">
      <w:pPr>
        <w:spacing w:after="504"/>
        <w:ind w:left="-5" w:right="0" w:hanging="10"/>
        <w:rPr>
          <w:rFonts w:ascii="Arial" w:hAnsi="Arial" w:cs="Arial"/>
          <w:sz w:val="20"/>
          <w:szCs w:val="20"/>
        </w:rPr>
      </w:pPr>
      <w:r w:rsidRPr="003856C5">
        <w:rPr>
          <w:rFonts w:ascii="Arial" w:eastAsia="Calibri" w:hAnsi="Arial" w:cs="Arial"/>
          <w:sz w:val="20"/>
          <w:szCs w:val="20"/>
        </w:rPr>
        <w:t>Le compte fonctionnera selon les conditions particulières et générales de la convention d'ouverture de compte conclue séparément entre le mandataire et l'établissement bancaire.</w:t>
      </w:r>
    </w:p>
    <w:p w14:paraId="058FE11B" w14:textId="77777777" w:rsidR="00EE7A8C" w:rsidRDefault="0032166A" w:rsidP="00EE7A8C">
      <w:pPr>
        <w:spacing w:after="69"/>
        <w:ind w:left="-5" w:right="0" w:hanging="10"/>
        <w:rPr>
          <w:rFonts w:ascii="Arial" w:eastAsia="Calibri" w:hAnsi="Arial" w:cs="Arial"/>
          <w:sz w:val="20"/>
          <w:szCs w:val="20"/>
        </w:rPr>
      </w:pPr>
      <w:r w:rsidRPr="003856C5">
        <w:rPr>
          <w:rFonts w:ascii="Arial" w:eastAsia="Calibri" w:hAnsi="Arial" w:cs="Arial"/>
          <w:sz w:val="20"/>
          <w:szCs w:val="20"/>
        </w:rPr>
        <w:t>Dans le cas où le mandataire du maître de l'ouvrage viendrait à changer d'établissement bancaire en cours de marché, la présente convention sera résiliée de plein droit, le mandataire s'engageant à conclure une même convention avec le nouvel établissement bancaire, de manière à ce que les obligations du mandataire soient maintenues à l'égard du mandant sans aucune interruption.</w:t>
      </w:r>
    </w:p>
    <w:p w14:paraId="593DFFFD" w14:textId="77777777" w:rsidR="00EE7A8C" w:rsidRDefault="00EE7A8C" w:rsidP="00EE7A8C">
      <w:pPr>
        <w:spacing w:after="69"/>
        <w:ind w:left="-5" w:right="0" w:hanging="10"/>
        <w:rPr>
          <w:rFonts w:ascii="Arial" w:eastAsia="Calibri" w:hAnsi="Arial" w:cs="Arial"/>
          <w:sz w:val="20"/>
          <w:szCs w:val="20"/>
        </w:rPr>
      </w:pPr>
    </w:p>
    <w:p w14:paraId="1B0006FF" w14:textId="123D6AFC" w:rsidR="00CE3646" w:rsidRPr="00CE7B78" w:rsidRDefault="0032166A" w:rsidP="00CE7B78">
      <w:pPr>
        <w:pStyle w:val="Titre3"/>
      </w:pPr>
      <w:r w:rsidRPr="00CE7B78">
        <w:t>Article 3 - Identification des prestataires retenus</w:t>
      </w:r>
    </w:p>
    <w:p w14:paraId="6B1924EC" w14:textId="77777777" w:rsidR="00CE3646" w:rsidRPr="003856C5" w:rsidRDefault="0032166A">
      <w:pPr>
        <w:ind w:left="17" w:right="496"/>
        <w:rPr>
          <w:rFonts w:ascii="Arial" w:hAnsi="Arial" w:cs="Arial"/>
          <w:sz w:val="20"/>
          <w:szCs w:val="20"/>
        </w:rPr>
      </w:pPr>
      <w:r w:rsidRPr="003856C5">
        <w:rPr>
          <w:rFonts w:ascii="Arial" w:hAnsi="Arial" w:cs="Arial"/>
          <w:sz w:val="20"/>
          <w:szCs w:val="20"/>
        </w:rPr>
        <w:t>Dans le cadre de sa mission, le mandataire notifiera les marchés de prestations de service et de travaux pour réaliser l'opération, après validation de ces derniers par le mandant.</w:t>
      </w:r>
    </w:p>
    <w:p w14:paraId="3EAA6C18" w14:textId="77777777" w:rsidR="00CE3646" w:rsidRPr="003856C5" w:rsidRDefault="0032166A">
      <w:pPr>
        <w:spacing w:after="549"/>
        <w:ind w:left="17" w:right="496"/>
        <w:rPr>
          <w:rFonts w:ascii="Arial" w:hAnsi="Arial" w:cs="Arial"/>
          <w:sz w:val="20"/>
          <w:szCs w:val="20"/>
        </w:rPr>
      </w:pPr>
      <w:r w:rsidRPr="003856C5">
        <w:rPr>
          <w:rFonts w:ascii="Arial" w:hAnsi="Arial" w:cs="Arial"/>
          <w:sz w:val="20"/>
          <w:szCs w:val="20"/>
        </w:rPr>
        <w:t>Le mandataire tiendra à jour la liste des prestataires retenus qu'il communiquera à l'établissement bancaire.</w:t>
      </w:r>
    </w:p>
    <w:p w14:paraId="2B01A006" w14:textId="77777777" w:rsidR="00CE3646" w:rsidRPr="00CE7B78" w:rsidRDefault="0032166A" w:rsidP="00CE7B78">
      <w:pPr>
        <w:pStyle w:val="Titre3"/>
      </w:pPr>
      <w:r w:rsidRPr="00CE7B78">
        <w:t>Article</w:t>
      </w:r>
      <w:r w:rsidRPr="00851B09">
        <w:t xml:space="preserve"> 4 - Validation des factures et acomptes</w:t>
      </w:r>
    </w:p>
    <w:p w14:paraId="7864CEB5" w14:textId="77777777" w:rsidR="00CE3646" w:rsidRPr="003856C5" w:rsidRDefault="0032166A">
      <w:pPr>
        <w:spacing w:after="194"/>
        <w:ind w:left="17" w:right="496"/>
        <w:rPr>
          <w:rFonts w:ascii="Arial" w:hAnsi="Arial" w:cs="Arial"/>
          <w:sz w:val="20"/>
          <w:szCs w:val="20"/>
        </w:rPr>
      </w:pPr>
      <w:r w:rsidRPr="003856C5">
        <w:rPr>
          <w:rFonts w:ascii="Arial" w:hAnsi="Arial" w:cs="Arial"/>
          <w:sz w:val="20"/>
          <w:szCs w:val="20"/>
        </w:rPr>
        <w:t xml:space="preserve">Le mandataire procèdera au </w:t>
      </w:r>
      <w:r w:rsidR="00EC15FF" w:rsidRPr="003856C5">
        <w:rPr>
          <w:rFonts w:ascii="Arial" w:hAnsi="Arial" w:cs="Arial"/>
          <w:sz w:val="20"/>
          <w:szCs w:val="20"/>
        </w:rPr>
        <w:t>contrôle</w:t>
      </w:r>
      <w:r w:rsidRPr="003856C5">
        <w:rPr>
          <w:rFonts w:ascii="Arial" w:hAnsi="Arial" w:cs="Arial"/>
          <w:sz w:val="20"/>
          <w:szCs w:val="20"/>
        </w:rPr>
        <w:t xml:space="preserve"> des factures et projets de décomptes transmis par les différents prestataires de l'opération ; il validera en deux étapes le règlement de chaque acompte (ou facture) qui sera transmis par mail à l'établissement bancaire désigné qui procédera alors au règlement suivant le délai légal de paiement.</w:t>
      </w:r>
    </w:p>
    <w:p w14:paraId="4E5AEF5D" w14:textId="1551EE96" w:rsidR="00CE3646" w:rsidRPr="00851B09" w:rsidRDefault="0032166A" w:rsidP="00851B09">
      <w:pPr>
        <w:pStyle w:val="Paragraphedeliste"/>
        <w:numPr>
          <w:ilvl w:val="0"/>
          <w:numId w:val="8"/>
        </w:numPr>
        <w:spacing w:after="190"/>
        <w:ind w:right="496"/>
        <w:rPr>
          <w:rFonts w:ascii="Arial" w:hAnsi="Arial" w:cs="Arial"/>
          <w:sz w:val="20"/>
          <w:szCs w:val="20"/>
        </w:rPr>
      </w:pPr>
      <w:r w:rsidRPr="00851B09">
        <w:rPr>
          <w:rFonts w:ascii="Arial" w:hAnsi="Arial" w:cs="Arial"/>
          <w:sz w:val="20"/>
          <w:szCs w:val="20"/>
        </w:rPr>
        <w:t>Le mandataire responsable du projet indiqué à l'article BI de l'acte d'engagement validera par signature le « service fait » sous l'aspect technique du marché ;</w:t>
      </w:r>
    </w:p>
    <w:p w14:paraId="119D9522" w14:textId="56D0658C" w:rsidR="00CE3646" w:rsidRPr="00851B09" w:rsidRDefault="0032166A" w:rsidP="00851B09">
      <w:pPr>
        <w:pStyle w:val="Paragraphedeliste"/>
        <w:numPr>
          <w:ilvl w:val="0"/>
          <w:numId w:val="8"/>
        </w:numPr>
        <w:ind w:right="496"/>
        <w:rPr>
          <w:rFonts w:ascii="Arial" w:hAnsi="Arial" w:cs="Arial"/>
          <w:sz w:val="20"/>
          <w:szCs w:val="20"/>
        </w:rPr>
      </w:pPr>
      <w:r w:rsidRPr="00851B09">
        <w:rPr>
          <w:rFonts w:ascii="Arial" w:hAnsi="Arial" w:cs="Arial"/>
          <w:sz w:val="20"/>
          <w:szCs w:val="20"/>
        </w:rPr>
        <w:t>Le comptable du mandataire validera les acomptes sous l'aspect comptabilité du marché.</w:t>
      </w:r>
    </w:p>
    <w:p w14:paraId="656F04BA" w14:textId="239464D7" w:rsidR="00CE3646" w:rsidRPr="003856C5" w:rsidRDefault="0032166A">
      <w:pPr>
        <w:spacing w:after="522"/>
        <w:ind w:left="17" w:right="496"/>
        <w:rPr>
          <w:rFonts w:ascii="Arial" w:hAnsi="Arial" w:cs="Arial"/>
          <w:sz w:val="20"/>
          <w:szCs w:val="20"/>
        </w:rPr>
      </w:pPr>
      <w:r w:rsidRPr="003856C5">
        <w:rPr>
          <w:rFonts w:ascii="Arial" w:hAnsi="Arial" w:cs="Arial"/>
          <w:sz w:val="20"/>
          <w:szCs w:val="20"/>
        </w:rPr>
        <w:t xml:space="preserve">Chaque mois, le mandataire établira la liste des paiements exécutés en application de la présente convention et la transmettra </w:t>
      </w:r>
      <w:r w:rsidR="0035620D">
        <w:rPr>
          <w:rFonts w:ascii="Arial" w:hAnsi="Arial" w:cs="Arial"/>
          <w:sz w:val="20"/>
          <w:szCs w:val="20"/>
        </w:rPr>
        <w:t>au SID ATL</w:t>
      </w:r>
      <w:r w:rsidRPr="0035620D">
        <w:rPr>
          <w:rFonts w:ascii="Arial" w:hAnsi="Arial" w:cs="Arial"/>
          <w:sz w:val="20"/>
          <w:szCs w:val="20"/>
        </w:rPr>
        <w:t>, pour le suivi de l'exécution de l'opération, par le chef de bureau CO</w:t>
      </w:r>
      <w:r w:rsidR="0035620D">
        <w:rPr>
          <w:rFonts w:ascii="Arial" w:hAnsi="Arial" w:cs="Arial"/>
          <w:sz w:val="20"/>
          <w:szCs w:val="20"/>
        </w:rPr>
        <w:t>3</w:t>
      </w:r>
      <w:r w:rsidRPr="0035620D">
        <w:rPr>
          <w:rFonts w:ascii="Arial" w:hAnsi="Arial" w:cs="Arial"/>
          <w:sz w:val="20"/>
          <w:szCs w:val="20"/>
        </w:rPr>
        <w:t xml:space="preserve"> de la </w:t>
      </w:r>
      <w:r w:rsidR="0035620D">
        <w:rPr>
          <w:rFonts w:ascii="Arial" w:hAnsi="Arial" w:cs="Arial"/>
          <w:sz w:val="20"/>
          <w:szCs w:val="20"/>
        </w:rPr>
        <w:t>sous-direction</w:t>
      </w:r>
      <w:r w:rsidR="0035620D" w:rsidRPr="0035620D">
        <w:rPr>
          <w:rFonts w:ascii="Arial" w:hAnsi="Arial" w:cs="Arial"/>
          <w:sz w:val="20"/>
          <w:szCs w:val="20"/>
        </w:rPr>
        <w:t xml:space="preserve"> </w:t>
      </w:r>
      <w:r w:rsidRPr="0035620D">
        <w:rPr>
          <w:rFonts w:ascii="Arial" w:hAnsi="Arial" w:cs="Arial"/>
          <w:sz w:val="20"/>
          <w:szCs w:val="20"/>
        </w:rPr>
        <w:t>Investissement.</w:t>
      </w:r>
    </w:p>
    <w:p w14:paraId="6F15496E" w14:textId="77777777" w:rsidR="00CE3646" w:rsidRPr="00CE7B78" w:rsidRDefault="0032166A" w:rsidP="00CE7B78">
      <w:pPr>
        <w:pStyle w:val="Titre3"/>
      </w:pPr>
      <w:r w:rsidRPr="00CE7B78">
        <w:t>Article 5 — Opérations effectuées par l'établissement bancaire</w:t>
      </w:r>
    </w:p>
    <w:p w14:paraId="1EAEF673" w14:textId="77777777" w:rsidR="00CE3646" w:rsidRPr="003856C5" w:rsidRDefault="0032166A">
      <w:pPr>
        <w:ind w:left="17" w:right="496"/>
        <w:rPr>
          <w:rFonts w:ascii="Arial" w:hAnsi="Arial" w:cs="Arial"/>
          <w:sz w:val="20"/>
          <w:szCs w:val="20"/>
        </w:rPr>
      </w:pPr>
      <w:r w:rsidRPr="003856C5">
        <w:rPr>
          <w:rFonts w:ascii="Arial" w:hAnsi="Arial" w:cs="Arial"/>
          <w:sz w:val="20"/>
          <w:szCs w:val="20"/>
        </w:rPr>
        <w:t xml:space="preserve">L'établissement bancaire procédera aux opérations ordonnées par le mandataire, ainsi que rappelé à l'article « </w:t>
      </w:r>
      <w:r w:rsidRPr="00851B09">
        <w:rPr>
          <w:rFonts w:ascii="Arial" w:hAnsi="Arial" w:cs="Arial"/>
          <w:i/>
          <w:sz w:val="20"/>
          <w:szCs w:val="20"/>
        </w:rPr>
        <w:t>Validation des</w:t>
      </w:r>
      <w:r w:rsidR="00EC15FF" w:rsidRPr="00851B09">
        <w:rPr>
          <w:rFonts w:ascii="Arial" w:hAnsi="Arial" w:cs="Arial"/>
          <w:i/>
          <w:sz w:val="20"/>
          <w:szCs w:val="20"/>
        </w:rPr>
        <w:t xml:space="preserve"> </w:t>
      </w:r>
      <w:r w:rsidRPr="00851B09">
        <w:rPr>
          <w:rFonts w:ascii="Arial" w:hAnsi="Arial" w:cs="Arial"/>
          <w:i/>
          <w:sz w:val="20"/>
          <w:szCs w:val="20"/>
        </w:rPr>
        <w:t>factures et acom</w:t>
      </w:r>
      <w:r w:rsidR="00EC15FF" w:rsidRPr="00851B09">
        <w:rPr>
          <w:rFonts w:ascii="Arial" w:hAnsi="Arial" w:cs="Arial"/>
          <w:i/>
          <w:sz w:val="20"/>
          <w:szCs w:val="20"/>
        </w:rPr>
        <w:t>p</w:t>
      </w:r>
      <w:r w:rsidRPr="00851B09">
        <w:rPr>
          <w:rFonts w:ascii="Arial" w:hAnsi="Arial" w:cs="Arial"/>
          <w:i/>
          <w:sz w:val="20"/>
          <w:szCs w:val="20"/>
        </w:rPr>
        <w:t>tes</w:t>
      </w:r>
      <w:r w:rsidRPr="003856C5">
        <w:rPr>
          <w:rFonts w:ascii="Arial" w:hAnsi="Arial" w:cs="Arial"/>
          <w:sz w:val="20"/>
          <w:szCs w:val="20"/>
        </w:rPr>
        <w:t xml:space="preserve"> ».</w:t>
      </w:r>
    </w:p>
    <w:p w14:paraId="39316C6D" w14:textId="77777777" w:rsidR="00CE3646" w:rsidRPr="003856C5" w:rsidRDefault="0032166A">
      <w:pPr>
        <w:ind w:left="17" w:right="496"/>
        <w:rPr>
          <w:rFonts w:ascii="Arial" w:hAnsi="Arial" w:cs="Arial"/>
          <w:sz w:val="20"/>
          <w:szCs w:val="20"/>
        </w:rPr>
      </w:pPr>
      <w:r w:rsidRPr="003856C5">
        <w:rPr>
          <w:rFonts w:ascii="Arial" w:hAnsi="Arial" w:cs="Arial"/>
          <w:sz w:val="20"/>
          <w:szCs w:val="20"/>
        </w:rPr>
        <w:t xml:space="preserve">Toutes opérations ordonnées par le mandataire le seront sous la seule et entière responsabilité de ce dernier, lequel sera réputé, à l'égard de l'établissement bancaire, avoir procédé à toutes vérifications et </w:t>
      </w:r>
      <w:r w:rsidR="00EC15FF" w:rsidRPr="003856C5">
        <w:rPr>
          <w:rFonts w:ascii="Arial" w:hAnsi="Arial" w:cs="Arial"/>
          <w:sz w:val="20"/>
          <w:szCs w:val="20"/>
        </w:rPr>
        <w:t>contrôles</w:t>
      </w:r>
      <w:r w:rsidRPr="003856C5">
        <w:rPr>
          <w:rFonts w:ascii="Arial" w:hAnsi="Arial" w:cs="Arial"/>
          <w:sz w:val="20"/>
          <w:szCs w:val="20"/>
        </w:rPr>
        <w:t xml:space="preserve"> utiles sans que l'établissement bancaire n'ait à procéder à de quelconques investigations.</w:t>
      </w:r>
    </w:p>
    <w:p w14:paraId="3819527D" w14:textId="5EE749A3" w:rsidR="00CE3646" w:rsidRDefault="0032166A">
      <w:pPr>
        <w:ind w:left="17" w:right="496"/>
        <w:rPr>
          <w:rFonts w:ascii="Arial" w:hAnsi="Arial" w:cs="Arial"/>
          <w:sz w:val="20"/>
          <w:szCs w:val="20"/>
        </w:rPr>
      </w:pPr>
      <w:r w:rsidRPr="003856C5">
        <w:rPr>
          <w:rFonts w:ascii="Arial" w:hAnsi="Arial" w:cs="Arial"/>
          <w:sz w:val="20"/>
          <w:szCs w:val="20"/>
        </w:rPr>
        <w:t xml:space="preserve">Les virements ordonnés par le mandataire ne pourront être effectués qu'au profit des bénéficiaires de la liste citée à l'article « </w:t>
      </w:r>
      <w:r w:rsidRPr="00851B09">
        <w:rPr>
          <w:rFonts w:ascii="Arial" w:hAnsi="Arial" w:cs="Arial"/>
          <w:i/>
          <w:sz w:val="20"/>
          <w:szCs w:val="20"/>
        </w:rPr>
        <w:t>Identification des</w:t>
      </w:r>
      <w:r w:rsidR="00EC15FF" w:rsidRPr="00851B09">
        <w:rPr>
          <w:rFonts w:ascii="Arial" w:hAnsi="Arial" w:cs="Arial"/>
          <w:i/>
          <w:sz w:val="20"/>
          <w:szCs w:val="20"/>
        </w:rPr>
        <w:t xml:space="preserve"> </w:t>
      </w:r>
      <w:r w:rsidRPr="00851B09">
        <w:rPr>
          <w:rFonts w:ascii="Arial" w:hAnsi="Arial" w:cs="Arial"/>
          <w:i/>
          <w:sz w:val="20"/>
          <w:szCs w:val="20"/>
        </w:rPr>
        <w:t>prestataires retenus</w:t>
      </w:r>
      <w:r w:rsidR="00EE7A8C">
        <w:rPr>
          <w:rFonts w:ascii="Arial" w:hAnsi="Arial" w:cs="Arial"/>
          <w:sz w:val="20"/>
          <w:szCs w:val="20"/>
        </w:rPr>
        <w:t> »,</w:t>
      </w:r>
      <w:r w:rsidRPr="003856C5">
        <w:rPr>
          <w:rFonts w:ascii="Arial" w:hAnsi="Arial" w:cs="Arial"/>
          <w:sz w:val="20"/>
          <w:szCs w:val="20"/>
        </w:rPr>
        <w:t xml:space="preserve"> la responsabilité de la comm</w:t>
      </w:r>
      <w:r w:rsidR="00EE7A8C">
        <w:rPr>
          <w:rFonts w:ascii="Arial" w:hAnsi="Arial" w:cs="Arial"/>
          <w:sz w:val="20"/>
          <w:szCs w:val="20"/>
        </w:rPr>
        <w:t>unication de ces bénéficiaires i</w:t>
      </w:r>
      <w:r w:rsidRPr="003856C5">
        <w:rPr>
          <w:rFonts w:ascii="Arial" w:hAnsi="Arial" w:cs="Arial"/>
          <w:sz w:val="20"/>
          <w:szCs w:val="20"/>
        </w:rPr>
        <w:t>ncombant exclusivement au mandataire.</w:t>
      </w:r>
    </w:p>
    <w:p w14:paraId="6A00DAF6" w14:textId="2BEF911F" w:rsidR="00851B09" w:rsidRPr="003856C5" w:rsidRDefault="00851B09">
      <w:pPr>
        <w:ind w:left="17" w:right="496"/>
        <w:rPr>
          <w:rFonts w:ascii="Arial" w:hAnsi="Arial" w:cs="Arial"/>
          <w:sz w:val="20"/>
          <w:szCs w:val="20"/>
        </w:rPr>
      </w:pPr>
      <w:r>
        <w:rPr>
          <w:rFonts w:ascii="Arial" w:hAnsi="Arial" w:cs="Arial"/>
          <w:sz w:val="20"/>
          <w:szCs w:val="20"/>
        </w:rPr>
        <w:t>L’établissement bancaire devra effectuer les virements sollicités par le mandataire au plus tard dans un délai de huit (8) jours calendaires à compter de la demande du mandataire.</w:t>
      </w:r>
    </w:p>
    <w:p w14:paraId="3E7E446D" w14:textId="77777777" w:rsidR="00CE3646" w:rsidRPr="003856C5" w:rsidRDefault="0032166A">
      <w:pPr>
        <w:spacing w:after="522"/>
        <w:ind w:left="17" w:right="496"/>
        <w:rPr>
          <w:rFonts w:ascii="Arial" w:hAnsi="Arial" w:cs="Arial"/>
          <w:sz w:val="20"/>
          <w:szCs w:val="20"/>
        </w:rPr>
      </w:pPr>
      <w:r w:rsidRPr="003856C5">
        <w:rPr>
          <w:rFonts w:ascii="Arial" w:hAnsi="Arial" w:cs="Arial"/>
          <w:sz w:val="20"/>
          <w:szCs w:val="20"/>
        </w:rPr>
        <w:t xml:space="preserve">Le mandataire reçoit de l'établissement bancaire les relevés du compte, selon les modalités convenues aux conditions particulières et générales de la convention d'ouverture de compte conclue séparément entre le mandataire et l'établissement bancaire ainsi que rappelé à l'article « </w:t>
      </w:r>
      <w:r w:rsidRPr="00851B09">
        <w:rPr>
          <w:rFonts w:ascii="Arial" w:hAnsi="Arial" w:cs="Arial"/>
          <w:i/>
          <w:sz w:val="20"/>
          <w:szCs w:val="20"/>
        </w:rPr>
        <w:t>Modalités de versement et de gestion des</w:t>
      </w:r>
      <w:r w:rsidR="00EC15FF" w:rsidRPr="00851B09">
        <w:rPr>
          <w:rFonts w:ascii="Arial" w:hAnsi="Arial" w:cs="Arial"/>
          <w:i/>
          <w:sz w:val="20"/>
          <w:szCs w:val="20"/>
        </w:rPr>
        <w:t xml:space="preserve"> </w:t>
      </w:r>
      <w:r w:rsidRPr="00851B09">
        <w:rPr>
          <w:rFonts w:ascii="Arial" w:hAnsi="Arial" w:cs="Arial"/>
          <w:i/>
          <w:sz w:val="20"/>
          <w:szCs w:val="20"/>
        </w:rPr>
        <w:t xml:space="preserve">fonds </w:t>
      </w:r>
      <w:r w:rsidRPr="003856C5">
        <w:rPr>
          <w:rFonts w:ascii="Arial" w:hAnsi="Arial" w:cs="Arial"/>
          <w:sz w:val="20"/>
          <w:szCs w:val="20"/>
        </w:rPr>
        <w:t>», et s'oblige à les transmettre, dès réception, au mandant.</w:t>
      </w:r>
    </w:p>
    <w:p w14:paraId="0D13DA39" w14:textId="77777777" w:rsidR="00CE3646" w:rsidRPr="00CE7B78" w:rsidRDefault="0032166A" w:rsidP="00CE7B78">
      <w:pPr>
        <w:pStyle w:val="Titre3"/>
      </w:pPr>
      <w:r w:rsidRPr="00CE7B78">
        <w:t>Article 6 — Placement des fonds</w:t>
      </w:r>
    </w:p>
    <w:p w14:paraId="4DA78144" w14:textId="77777777" w:rsidR="00CE3646" w:rsidRPr="003856C5" w:rsidRDefault="0032166A">
      <w:pPr>
        <w:ind w:left="17" w:right="496"/>
        <w:rPr>
          <w:rFonts w:ascii="Arial" w:hAnsi="Arial" w:cs="Arial"/>
          <w:sz w:val="20"/>
          <w:szCs w:val="20"/>
        </w:rPr>
      </w:pPr>
      <w:r w:rsidRPr="003856C5">
        <w:rPr>
          <w:rFonts w:ascii="Arial" w:hAnsi="Arial" w:cs="Arial"/>
          <w:sz w:val="20"/>
          <w:szCs w:val="20"/>
        </w:rPr>
        <w:t>Aucun placement des fonds déposés sur le compte dédié ne pourra être réalisé.</w:t>
      </w:r>
    </w:p>
    <w:p w14:paraId="44CB92C0" w14:textId="4DEDE87E" w:rsidR="00CE3646" w:rsidRPr="00CE7B78" w:rsidRDefault="0032166A" w:rsidP="00CE7B78">
      <w:pPr>
        <w:pStyle w:val="Titre3"/>
      </w:pPr>
      <w:r w:rsidRPr="00CE7B78">
        <w:t xml:space="preserve">Article </w:t>
      </w:r>
      <w:r w:rsidR="00851B09" w:rsidRPr="00CE7B78">
        <w:t>7</w:t>
      </w:r>
      <w:r w:rsidRPr="00CE7B78">
        <w:t xml:space="preserve"> — Excédents de trésorerie</w:t>
      </w:r>
    </w:p>
    <w:p w14:paraId="50C99E33" w14:textId="77777777" w:rsidR="00CE3646" w:rsidRPr="003856C5" w:rsidRDefault="0032166A">
      <w:pPr>
        <w:spacing w:after="542"/>
        <w:ind w:left="17" w:right="496"/>
        <w:rPr>
          <w:rFonts w:ascii="Arial" w:hAnsi="Arial" w:cs="Arial"/>
          <w:sz w:val="20"/>
          <w:szCs w:val="20"/>
        </w:rPr>
      </w:pPr>
      <w:r w:rsidRPr="003856C5">
        <w:rPr>
          <w:rFonts w:ascii="Arial" w:hAnsi="Arial" w:cs="Arial"/>
          <w:sz w:val="20"/>
          <w:szCs w:val="20"/>
        </w:rPr>
        <w:t>Le mandataire ne pourra pas utiliser les éventuels excédents de trésorerie pour financer des dépenses n'ayant pas de lien avec la réalisation de l'opération.</w:t>
      </w:r>
    </w:p>
    <w:p w14:paraId="61C6EB2F" w14:textId="66810DFA" w:rsidR="00CE3646" w:rsidRPr="00CE7B78" w:rsidRDefault="0032166A" w:rsidP="00CE7B78">
      <w:pPr>
        <w:pStyle w:val="Titre3"/>
      </w:pPr>
      <w:r w:rsidRPr="00CE7B78">
        <w:t xml:space="preserve">Article </w:t>
      </w:r>
      <w:r w:rsidR="00851B09" w:rsidRPr="00CE7B78">
        <w:t>8</w:t>
      </w:r>
      <w:r w:rsidRPr="00CE7B78">
        <w:t xml:space="preserve"> — Propriété des fonds — Compte à affectation spéciale</w:t>
      </w:r>
    </w:p>
    <w:p w14:paraId="2739500E" w14:textId="62E39E2C" w:rsidR="00CE3646" w:rsidRDefault="0032166A">
      <w:pPr>
        <w:ind w:left="17" w:right="496"/>
        <w:rPr>
          <w:rFonts w:ascii="Arial" w:hAnsi="Arial" w:cs="Arial"/>
          <w:sz w:val="20"/>
          <w:szCs w:val="20"/>
        </w:rPr>
      </w:pPr>
      <w:r w:rsidRPr="003856C5">
        <w:rPr>
          <w:rFonts w:ascii="Arial" w:hAnsi="Arial" w:cs="Arial"/>
          <w:sz w:val="20"/>
          <w:szCs w:val="20"/>
        </w:rPr>
        <w:t xml:space="preserve">Le compte ouvert au nom de la société </w:t>
      </w:r>
      <w:r w:rsidR="004A3B91">
        <w:rPr>
          <w:rFonts w:ascii="Arial" w:hAnsi="Arial" w:cs="Arial"/>
          <w:sz w:val="20"/>
          <w:szCs w:val="20"/>
        </w:rPr>
        <w:t>[</w:t>
      </w:r>
      <w:r w:rsidR="004A3B91" w:rsidRPr="004A3B91">
        <w:rPr>
          <w:rFonts w:ascii="Arial" w:hAnsi="Arial" w:cs="Arial"/>
          <w:sz w:val="20"/>
          <w:szCs w:val="20"/>
          <w:highlight w:val="yellow"/>
        </w:rPr>
        <w:t>titulaire</w:t>
      </w:r>
      <w:r w:rsidR="004A3B91">
        <w:rPr>
          <w:rFonts w:ascii="Arial" w:hAnsi="Arial" w:cs="Arial"/>
          <w:sz w:val="20"/>
          <w:szCs w:val="20"/>
        </w:rPr>
        <w:t>]</w:t>
      </w:r>
      <w:r w:rsidRPr="003856C5">
        <w:rPr>
          <w:rFonts w:ascii="Arial" w:hAnsi="Arial" w:cs="Arial"/>
          <w:sz w:val="20"/>
          <w:szCs w:val="20"/>
        </w:rPr>
        <w:t xml:space="preserve"> dans les livres de la </w:t>
      </w:r>
      <w:r w:rsidR="004A3B91">
        <w:rPr>
          <w:rFonts w:ascii="Arial" w:hAnsi="Arial" w:cs="Arial"/>
          <w:sz w:val="20"/>
          <w:szCs w:val="20"/>
        </w:rPr>
        <w:t>[</w:t>
      </w:r>
      <w:r w:rsidR="004A3B91" w:rsidRPr="004A3B91">
        <w:rPr>
          <w:rFonts w:ascii="Arial" w:hAnsi="Arial" w:cs="Arial"/>
          <w:sz w:val="20"/>
          <w:szCs w:val="20"/>
          <w:highlight w:val="yellow"/>
        </w:rPr>
        <w:t>établissement bancaire</w:t>
      </w:r>
      <w:r w:rsidR="004A3B91">
        <w:rPr>
          <w:rFonts w:ascii="Arial" w:hAnsi="Arial" w:cs="Arial"/>
          <w:sz w:val="20"/>
          <w:szCs w:val="20"/>
        </w:rPr>
        <w:t xml:space="preserve">] </w:t>
      </w:r>
      <w:r w:rsidRPr="003856C5">
        <w:rPr>
          <w:rFonts w:ascii="Arial" w:hAnsi="Arial" w:cs="Arial"/>
          <w:sz w:val="20"/>
          <w:szCs w:val="20"/>
        </w:rPr>
        <w:t>est un compte à affectation spéciale.</w:t>
      </w:r>
    </w:p>
    <w:p w14:paraId="5137DD4B" w14:textId="1C67F1B9" w:rsidR="00851B09" w:rsidRDefault="00851B09">
      <w:pPr>
        <w:ind w:left="17" w:right="496"/>
        <w:rPr>
          <w:rFonts w:ascii="Arial" w:hAnsi="Arial" w:cs="Arial"/>
          <w:sz w:val="20"/>
          <w:szCs w:val="20"/>
        </w:rPr>
      </w:pPr>
      <w:r>
        <w:rPr>
          <w:rFonts w:ascii="Arial" w:hAnsi="Arial" w:cs="Arial"/>
          <w:sz w:val="20"/>
          <w:szCs w:val="20"/>
        </w:rPr>
        <w:t>Cela signifie qu’il en résulte une partition entre le titulaire facial du compte, détenteur apparent de la monnaie scripturale qui y figure (le mandataire) et le titulaire réel de cette monnaie (le mandant).</w:t>
      </w:r>
    </w:p>
    <w:p w14:paraId="3621C313" w14:textId="77777777" w:rsidR="00851B09" w:rsidRDefault="00851B09" w:rsidP="00851B09">
      <w:pPr>
        <w:ind w:left="17" w:right="496"/>
        <w:rPr>
          <w:rFonts w:ascii="Arial" w:hAnsi="Arial" w:cs="Arial"/>
          <w:sz w:val="20"/>
          <w:szCs w:val="20"/>
        </w:rPr>
      </w:pPr>
      <w:r>
        <w:rPr>
          <w:rFonts w:ascii="Arial" w:hAnsi="Arial" w:cs="Arial"/>
          <w:sz w:val="20"/>
          <w:szCs w:val="20"/>
        </w:rPr>
        <w:t xml:space="preserve">Les parties ont pleinement conscience que les </w:t>
      </w:r>
      <w:r w:rsidR="0032166A" w:rsidRPr="003856C5">
        <w:rPr>
          <w:rFonts w:ascii="Arial" w:hAnsi="Arial" w:cs="Arial"/>
          <w:sz w:val="20"/>
          <w:szCs w:val="20"/>
        </w:rPr>
        <w:t xml:space="preserve">sommes déposées sur le compte énoncé </w:t>
      </w:r>
      <w:r w:rsidR="004A3B91" w:rsidRPr="003856C5">
        <w:rPr>
          <w:rFonts w:ascii="Arial" w:hAnsi="Arial" w:cs="Arial"/>
          <w:sz w:val="20"/>
          <w:szCs w:val="20"/>
        </w:rPr>
        <w:t>ci-dessus</w:t>
      </w:r>
      <w:r w:rsidR="0032166A" w:rsidRPr="003856C5">
        <w:rPr>
          <w:rFonts w:ascii="Arial" w:hAnsi="Arial" w:cs="Arial"/>
          <w:sz w:val="20"/>
          <w:szCs w:val="20"/>
        </w:rPr>
        <w:t xml:space="preserve"> par le mandant </w:t>
      </w:r>
      <w:r>
        <w:rPr>
          <w:rFonts w:ascii="Arial" w:hAnsi="Arial" w:cs="Arial"/>
          <w:sz w:val="20"/>
          <w:szCs w:val="20"/>
        </w:rPr>
        <w:t xml:space="preserve">sont et </w:t>
      </w:r>
      <w:r w:rsidR="0032166A" w:rsidRPr="003856C5">
        <w:rPr>
          <w:rFonts w:ascii="Arial" w:hAnsi="Arial" w:cs="Arial"/>
          <w:sz w:val="20"/>
          <w:szCs w:val="20"/>
          <w:u w:val="single" w:color="000000"/>
        </w:rPr>
        <w:t>resteront la propriété de ce dernier</w:t>
      </w:r>
      <w:r w:rsidR="0032166A" w:rsidRPr="003856C5">
        <w:rPr>
          <w:rFonts w:ascii="Arial" w:hAnsi="Arial" w:cs="Arial"/>
          <w:sz w:val="20"/>
          <w:szCs w:val="20"/>
        </w:rPr>
        <w:t xml:space="preserve"> et ne sauraient dès lors être regardées comme étant la propriété du mandataire</w:t>
      </w:r>
      <w:r>
        <w:rPr>
          <w:rFonts w:ascii="Arial" w:hAnsi="Arial" w:cs="Arial"/>
          <w:sz w:val="20"/>
          <w:szCs w:val="20"/>
        </w:rPr>
        <w:t>.</w:t>
      </w:r>
    </w:p>
    <w:p w14:paraId="5CC0E4BA" w14:textId="5596325E" w:rsidR="00CE3646" w:rsidRPr="003856C5" w:rsidRDefault="00851B09" w:rsidP="00851B09">
      <w:pPr>
        <w:ind w:left="17" w:right="496"/>
        <w:rPr>
          <w:rFonts w:ascii="Arial" w:hAnsi="Arial" w:cs="Arial"/>
          <w:sz w:val="20"/>
          <w:szCs w:val="20"/>
        </w:rPr>
      </w:pPr>
      <w:r>
        <w:rPr>
          <w:rFonts w:ascii="Arial" w:hAnsi="Arial" w:cs="Arial"/>
          <w:sz w:val="20"/>
          <w:szCs w:val="20"/>
        </w:rPr>
        <w:t xml:space="preserve">Ainsi les </w:t>
      </w:r>
      <w:r w:rsidR="0032166A" w:rsidRPr="003856C5">
        <w:rPr>
          <w:rFonts w:ascii="Arial" w:hAnsi="Arial" w:cs="Arial"/>
          <w:sz w:val="20"/>
          <w:szCs w:val="20"/>
        </w:rPr>
        <w:t xml:space="preserve">sommes sont </w:t>
      </w:r>
      <w:r w:rsidRPr="003856C5">
        <w:rPr>
          <w:rFonts w:ascii="Arial" w:hAnsi="Arial" w:cs="Arial"/>
          <w:sz w:val="20"/>
          <w:szCs w:val="20"/>
        </w:rPr>
        <w:t>réputées</w:t>
      </w:r>
      <w:r w:rsidR="0032166A" w:rsidRPr="003856C5">
        <w:rPr>
          <w:rFonts w:ascii="Arial" w:hAnsi="Arial" w:cs="Arial"/>
          <w:sz w:val="20"/>
          <w:szCs w:val="20"/>
        </w:rPr>
        <w:t xml:space="preserve"> n'être jamais entrées d</w:t>
      </w:r>
      <w:r>
        <w:rPr>
          <w:rFonts w:ascii="Arial" w:hAnsi="Arial" w:cs="Arial"/>
          <w:sz w:val="20"/>
          <w:szCs w:val="20"/>
        </w:rPr>
        <w:t>ans le patrimoine du mandataire</w:t>
      </w:r>
      <w:r w:rsidR="0032166A" w:rsidRPr="003856C5">
        <w:rPr>
          <w:rFonts w:ascii="Arial" w:hAnsi="Arial" w:cs="Arial"/>
          <w:sz w:val="20"/>
          <w:szCs w:val="20"/>
        </w:rPr>
        <w:t xml:space="preserve">, </w:t>
      </w:r>
      <w:r>
        <w:rPr>
          <w:rFonts w:ascii="Arial" w:hAnsi="Arial" w:cs="Arial"/>
          <w:sz w:val="20"/>
          <w:szCs w:val="20"/>
        </w:rPr>
        <w:t xml:space="preserve">lequel </w:t>
      </w:r>
      <w:r w:rsidR="0032166A" w:rsidRPr="003856C5">
        <w:rPr>
          <w:rFonts w:ascii="Arial" w:hAnsi="Arial" w:cs="Arial"/>
          <w:sz w:val="20"/>
          <w:szCs w:val="20"/>
        </w:rPr>
        <w:t>n'en assur</w:t>
      </w:r>
      <w:r>
        <w:rPr>
          <w:rFonts w:ascii="Arial" w:hAnsi="Arial" w:cs="Arial"/>
          <w:sz w:val="20"/>
          <w:szCs w:val="20"/>
        </w:rPr>
        <w:t>e</w:t>
      </w:r>
      <w:r w:rsidR="0032166A" w:rsidRPr="003856C5">
        <w:rPr>
          <w:rFonts w:ascii="Arial" w:hAnsi="Arial" w:cs="Arial"/>
          <w:sz w:val="20"/>
          <w:szCs w:val="20"/>
        </w:rPr>
        <w:t xml:space="preserve"> que la gestion au titre du mandat de maîtrise d'ouvrage.</w:t>
      </w:r>
    </w:p>
    <w:p w14:paraId="33540290" w14:textId="48D3D255" w:rsidR="00CE3646" w:rsidRPr="00CE7B78" w:rsidRDefault="0032166A" w:rsidP="00CE7B78">
      <w:pPr>
        <w:pStyle w:val="Titre3"/>
      </w:pPr>
      <w:r w:rsidRPr="00CE7B78">
        <w:t xml:space="preserve">Article </w:t>
      </w:r>
      <w:r w:rsidR="00851B09" w:rsidRPr="00CE7B78">
        <w:t>9</w:t>
      </w:r>
      <w:r w:rsidRPr="00CE7B78">
        <w:t xml:space="preserve"> — Listing des types de dépenses susceptibles de faire l'objet d'un paiement</w:t>
      </w:r>
    </w:p>
    <w:p w14:paraId="38F30CE1" w14:textId="77777777" w:rsidR="00CE3646" w:rsidRPr="003856C5" w:rsidRDefault="0032166A">
      <w:pPr>
        <w:spacing w:after="207"/>
        <w:ind w:left="17" w:right="496"/>
        <w:rPr>
          <w:rFonts w:ascii="Arial" w:hAnsi="Arial" w:cs="Arial"/>
          <w:sz w:val="20"/>
          <w:szCs w:val="20"/>
        </w:rPr>
      </w:pPr>
      <w:r w:rsidRPr="003856C5">
        <w:rPr>
          <w:rFonts w:ascii="Arial" w:hAnsi="Arial" w:cs="Arial"/>
          <w:sz w:val="20"/>
          <w:szCs w:val="20"/>
        </w:rPr>
        <w:t>Ces dépenses comprennent notamment :</w:t>
      </w:r>
    </w:p>
    <w:p w14:paraId="5F41E0EA" w14:textId="77777777" w:rsidR="00CE3646" w:rsidRPr="003856C5" w:rsidRDefault="0032166A">
      <w:pPr>
        <w:numPr>
          <w:ilvl w:val="0"/>
          <w:numId w:val="4"/>
        </w:numPr>
        <w:spacing w:after="31"/>
        <w:ind w:right="496" w:hanging="360"/>
        <w:rPr>
          <w:rFonts w:ascii="Arial" w:hAnsi="Arial" w:cs="Arial"/>
          <w:sz w:val="20"/>
          <w:szCs w:val="20"/>
        </w:rPr>
      </w:pPr>
      <w:r w:rsidRPr="003856C5">
        <w:rPr>
          <w:rFonts w:ascii="Arial" w:hAnsi="Arial" w:cs="Arial"/>
          <w:sz w:val="20"/>
          <w:szCs w:val="20"/>
        </w:rPr>
        <w:t>Les études techniques ;</w:t>
      </w:r>
    </w:p>
    <w:p w14:paraId="7D5E4E4A" w14:textId="77777777" w:rsidR="00CE3646" w:rsidRPr="003856C5" w:rsidRDefault="0032166A">
      <w:pPr>
        <w:numPr>
          <w:ilvl w:val="0"/>
          <w:numId w:val="4"/>
        </w:numPr>
        <w:spacing w:after="8" w:line="255" w:lineRule="auto"/>
        <w:ind w:right="496" w:hanging="360"/>
        <w:rPr>
          <w:rFonts w:ascii="Arial" w:hAnsi="Arial" w:cs="Arial"/>
          <w:sz w:val="20"/>
          <w:szCs w:val="20"/>
        </w:rPr>
      </w:pPr>
      <w:r w:rsidRPr="003856C5">
        <w:rPr>
          <w:rFonts w:ascii="Arial" w:hAnsi="Arial" w:cs="Arial"/>
          <w:sz w:val="20"/>
          <w:szCs w:val="20"/>
        </w:rPr>
        <w:t>Les travaux sur les ouvrages concernés,</w:t>
      </w:r>
    </w:p>
    <w:p w14:paraId="25EE728F" w14:textId="77777777" w:rsidR="00CE3646" w:rsidRPr="003856C5" w:rsidRDefault="0032166A">
      <w:pPr>
        <w:numPr>
          <w:ilvl w:val="0"/>
          <w:numId w:val="4"/>
        </w:numPr>
        <w:spacing w:after="18"/>
        <w:ind w:right="496" w:hanging="360"/>
        <w:rPr>
          <w:rFonts w:ascii="Arial" w:hAnsi="Arial" w:cs="Arial"/>
          <w:sz w:val="20"/>
          <w:szCs w:val="20"/>
        </w:rPr>
      </w:pPr>
      <w:r w:rsidRPr="003856C5">
        <w:rPr>
          <w:rFonts w:ascii="Arial" w:hAnsi="Arial" w:cs="Arial"/>
          <w:sz w:val="20"/>
          <w:szCs w:val="20"/>
        </w:rPr>
        <w:t>Plus généralement, les dépenses de toute nature se rattachant à l'exécution des travaux, notamment les sondages, les plans topographiques, l'arpentage, le bornage, les diagnostics...</w:t>
      </w:r>
    </w:p>
    <w:p w14:paraId="47AD8D39" w14:textId="77777777" w:rsidR="00CE3646" w:rsidRPr="003856C5" w:rsidRDefault="0032166A">
      <w:pPr>
        <w:numPr>
          <w:ilvl w:val="0"/>
          <w:numId w:val="4"/>
        </w:numPr>
        <w:spacing w:after="31"/>
        <w:ind w:right="496" w:hanging="360"/>
        <w:rPr>
          <w:rFonts w:ascii="Arial" w:hAnsi="Arial" w:cs="Arial"/>
          <w:sz w:val="20"/>
          <w:szCs w:val="20"/>
        </w:rPr>
      </w:pPr>
      <w:r w:rsidRPr="003856C5">
        <w:rPr>
          <w:rFonts w:ascii="Arial" w:hAnsi="Arial" w:cs="Arial"/>
          <w:sz w:val="20"/>
          <w:szCs w:val="20"/>
        </w:rPr>
        <w:t>Les impôts, taxes et droits divers susceptibles d'être dus au titre de la présente opération ;</w:t>
      </w:r>
    </w:p>
    <w:p w14:paraId="680FA32A" w14:textId="77777777" w:rsidR="00CE3646" w:rsidRPr="003856C5" w:rsidRDefault="0032166A">
      <w:pPr>
        <w:numPr>
          <w:ilvl w:val="0"/>
          <w:numId w:val="4"/>
        </w:numPr>
        <w:ind w:right="496" w:hanging="360"/>
        <w:rPr>
          <w:rFonts w:ascii="Arial" w:hAnsi="Arial" w:cs="Arial"/>
          <w:sz w:val="20"/>
          <w:szCs w:val="20"/>
        </w:rPr>
      </w:pPr>
      <w:r w:rsidRPr="003856C5">
        <w:rPr>
          <w:rFonts w:ascii="Arial" w:hAnsi="Arial" w:cs="Arial"/>
          <w:sz w:val="20"/>
          <w:szCs w:val="20"/>
        </w:rPr>
        <w:t>Les assurances construction, contrôle technique, C.S.P.S. et toutes les polices nécessaires à la réalisation de l'opération, incluant les polices responsables du mandataire.</w:t>
      </w:r>
    </w:p>
    <w:p w14:paraId="48F6A1C9" w14:textId="40894D56" w:rsidR="0032166A" w:rsidRPr="00CE7B78" w:rsidRDefault="0032166A" w:rsidP="00CE7B78">
      <w:pPr>
        <w:pStyle w:val="Titre3"/>
      </w:pPr>
      <w:r w:rsidRPr="00CE7B78">
        <w:t>Article 1</w:t>
      </w:r>
      <w:r w:rsidR="00851B09" w:rsidRPr="00CE7B78">
        <w:t>0</w:t>
      </w:r>
      <w:r w:rsidRPr="00CE7B78">
        <w:t xml:space="preserve"> — Constatation de l'achèvement des missions du mandataire</w:t>
      </w:r>
    </w:p>
    <w:p w14:paraId="277CA199" w14:textId="7DB5F7F6" w:rsidR="00CE3646" w:rsidRPr="0032166A" w:rsidRDefault="0032166A" w:rsidP="0032166A">
      <w:pPr>
        <w:pStyle w:val="Paragraphedeliste"/>
        <w:numPr>
          <w:ilvl w:val="0"/>
          <w:numId w:val="6"/>
        </w:numPr>
        <w:spacing w:after="274" w:line="263" w:lineRule="auto"/>
        <w:ind w:right="0"/>
        <w:jc w:val="left"/>
        <w:rPr>
          <w:rFonts w:ascii="Arial" w:hAnsi="Arial" w:cs="Arial"/>
          <w:b/>
          <w:sz w:val="20"/>
          <w:szCs w:val="20"/>
        </w:rPr>
      </w:pPr>
      <w:r w:rsidRPr="0032166A">
        <w:rPr>
          <w:rFonts w:ascii="Arial" w:hAnsi="Arial" w:cs="Arial"/>
          <w:b/>
          <w:sz w:val="20"/>
          <w:szCs w:val="20"/>
          <w:u w:color="000000"/>
        </w:rPr>
        <w:t>Sur le plan financier</w:t>
      </w:r>
    </w:p>
    <w:p w14:paraId="73502E8A" w14:textId="77777777" w:rsidR="00CE3646" w:rsidRPr="003856C5" w:rsidRDefault="0032166A">
      <w:pPr>
        <w:ind w:left="17" w:right="496"/>
        <w:rPr>
          <w:rFonts w:ascii="Arial" w:hAnsi="Arial" w:cs="Arial"/>
          <w:sz w:val="20"/>
          <w:szCs w:val="20"/>
        </w:rPr>
      </w:pPr>
      <w:r w:rsidRPr="003856C5">
        <w:rPr>
          <w:rFonts w:ascii="Arial" w:hAnsi="Arial" w:cs="Arial"/>
          <w:sz w:val="20"/>
          <w:szCs w:val="20"/>
        </w:rPr>
        <w:t>Le mandataire s'engage à notifier, par lettre recommandée avec accusé de réception au mandant, l'état récapitulatif des dépenses définitif. Celui-ci prendra la forme d'un bilan général et définitif de l'opération.</w:t>
      </w:r>
    </w:p>
    <w:p w14:paraId="66165AAB" w14:textId="77777777" w:rsidR="00CE3646" w:rsidRPr="003856C5" w:rsidRDefault="0032166A">
      <w:pPr>
        <w:ind w:left="17" w:right="496"/>
        <w:rPr>
          <w:rFonts w:ascii="Arial" w:hAnsi="Arial" w:cs="Arial"/>
          <w:sz w:val="20"/>
          <w:szCs w:val="20"/>
        </w:rPr>
      </w:pPr>
      <w:r w:rsidRPr="003856C5">
        <w:rPr>
          <w:rFonts w:ascii="Arial" w:hAnsi="Arial" w:cs="Arial"/>
          <w:sz w:val="20"/>
          <w:szCs w:val="20"/>
        </w:rPr>
        <w:t>Cet état récapitulatif final devra être expressément accepté par le mandant et vaudra constatation de l'achèvement de la mission du mandataire sur le plan financier. Le mandant notifiera son acceptation dans un délai raisonnable.</w:t>
      </w:r>
    </w:p>
    <w:p w14:paraId="02A139C0" w14:textId="77777777" w:rsidR="00CE3646" w:rsidRPr="003856C5" w:rsidRDefault="0032166A">
      <w:pPr>
        <w:ind w:left="17" w:right="496"/>
        <w:rPr>
          <w:rFonts w:ascii="Arial" w:hAnsi="Arial" w:cs="Arial"/>
          <w:sz w:val="20"/>
          <w:szCs w:val="20"/>
        </w:rPr>
      </w:pPr>
      <w:r w:rsidRPr="003856C5">
        <w:rPr>
          <w:rFonts w:ascii="Arial" w:hAnsi="Arial" w:cs="Arial"/>
          <w:sz w:val="20"/>
          <w:szCs w:val="20"/>
        </w:rPr>
        <w:t>Le quitus ne pourra être délivré qu'après l'exécution complète des missions du mandataire et notamment la réception des ouvrages, la levée des réserves de réception, la transmission du bilan financier général, le remboursement du potentiel trop-perçu, la remise de l'ouvrage et après expiration du délai de garantie de parfait achèvement ou de sa reconduction, le cas échéant.</w:t>
      </w:r>
    </w:p>
    <w:p w14:paraId="7E31363D" w14:textId="5BE94DC7" w:rsidR="00CE3646" w:rsidRPr="0032166A" w:rsidRDefault="0032166A" w:rsidP="0032166A">
      <w:pPr>
        <w:pStyle w:val="Titre4"/>
        <w:numPr>
          <w:ilvl w:val="0"/>
          <w:numId w:val="6"/>
        </w:numPr>
        <w:tabs>
          <w:tab w:val="center" w:pos="3805"/>
        </w:tabs>
        <w:spacing w:after="216" w:line="259" w:lineRule="auto"/>
        <w:rPr>
          <w:rFonts w:ascii="Arial" w:hAnsi="Arial" w:cs="Arial"/>
          <w:b/>
          <w:sz w:val="20"/>
          <w:szCs w:val="20"/>
        </w:rPr>
      </w:pPr>
      <w:r w:rsidRPr="0032166A">
        <w:rPr>
          <w:rFonts w:ascii="Arial" w:hAnsi="Arial" w:cs="Arial"/>
          <w:b/>
          <w:sz w:val="20"/>
          <w:szCs w:val="20"/>
          <w:u w:val="none"/>
        </w:rPr>
        <w:t>Règles de remboursement des fonds qui n'auraient pas été utilisés</w:t>
      </w:r>
    </w:p>
    <w:p w14:paraId="40FACAE8" w14:textId="77777777" w:rsidR="00CE3646" w:rsidRPr="003856C5" w:rsidRDefault="0032166A">
      <w:pPr>
        <w:ind w:left="17" w:right="496"/>
        <w:rPr>
          <w:rFonts w:ascii="Arial" w:hAnsi="Arial" w:cs="Arial"/>
          <w:sz w:val="20"/>
          <w:szCs w:val="20"/>
        </w:rPr>
      </w:pPr>
      <w:r w:rsidRPr="003856C5">
        <w:rPr>
          <w:rFonts w:ascii="Arial" w:hAnsi="Arial" w:cs="Arial"/>
          <w:sz w:val="20"/>
          <w:szCs w:val="20"/>
        </w:rPr>
        <w:t>Le montant total des règlements viendra en déduction du montant des fonds versés par le mandant sur le compte dédié à l'opération, le montant restant constituant le montant des fonds non utilisés.</w:t>
      </w:r>
    </w:p>
    <w:p w14:paraId="704703B7" w14:textId="77777777" w:rsidR="00CE3646" w:rsidRPr="003856C5" w:rsidRDefault="0032166A" w:rsidP="00CE7B78">
      <w:pPr>
        <w:spacing w:after="240"/>
        <w:ind w:left="17" w:right="493" w:hanging="6"/>
        <w:rPr>
          <w:rFonts w:ascii="Arial" w:hAnsi="Arial" w:cs="Arial"/>
          <w:sz w:val="20"/>
          <w:szCs w:val="20"/>
        </w:rPr>
      </w:pPr>
      <w:r w:rsidRPr="003856C5">
        <w:rPr>
          <w:rFonts w:ascii="Arial" w:hAnsi="Arial" w:cs="Arial"/>
          <w:sz w:val="20"/>
          <w:szCs w:val="20"/>
        </w:rPr>
        <w:t>Pour l'obtention du quitus, un titre de perception correspondant au montant des sommes restantes sera émis afin de procéder à la récupération des fonds non utilisés. Seul le remboursement intégral du trop-perçu permettra son établissement.</w:t>
      </w:r>
    </w:p>
    <w:p w14:paraId="37019C89" w14:textId="0A37128C" w:rsidR="00851B09" w:rsidRPr="00CE7B78" w:rsidRDefault="00851B09" w:rsidP="00CE7B78">
      <w:pPr>
        <w:pStyle w:val="Titre3"/>
      </w:pPr>
      <w:r w:rsidRPr="00CE7B78">
        <w:t>Article 11 – Secret professionnel</w:t>
      </w:r>
    </w:p>
    <w:p w14:paraId="36E47CCA" w14:textId="626CD0C4" w:rsidR="00851B09" w:rsidRPr="00851B09" w:rsidRDefault="00851B09" w:rsidP="00CE7B78">
      <w:pPr>
        <w:spacing w:after="240"/>
        <w:ind w:left="17" w:right="493" w:hanging="6"/>
      </w:pPr>
      <w:r w:rsidRPr="00851B09">
        <w:rPr>
          <w:rFonts w:ascii="Arial" w:hAnsi="Arial" w:cs="Arial"/>
          <w:sz w:val="20"/>
          <w:szCs w:val="20"/>
        </w:rPr>
        <w:t>L’établissement</w:t>
      </w:r>
      <w:r>
        <w:rPr>
          <w:rFonts w:ascii="Arial" w:hAnsi="Arial" w:cs="Arial"/>
          <w:sz w:val="20"/>
          <w:szCs w:val="20"/>
        </w:rPr>
        <w:t xml:space="preserve"> bancaire étant tenu au secret professionnel, le mandant et mandataire autorisent expressément l’établissement bancaire à produire auprès de tous tiers une copie de tout ou partie de la présente convention et/ou de toutes autres pièces (relevé d’identité bancaire, </w:t>
      </w:r>
      <w:proofErr w:type="spellStart"/>
      <w:r>
        <w:rPr>
          <w:rFonts w:ascii="Arial" w:hAnsi="Arial" w:cs="Arial"/>
          <w:sz w:val="20"/>
          <w:szCs w:val="20"/>
        </w:rPr>
        <w:t>etc</w:t>
      </w:r>
      <w:proofErr w:type="spellEnd"/>
      <w:r>
        <w:rPr>
          <w:rFonts w:ascii="Arial" w:hAnsi="Arial" w:cs="Arial"/>
          <w:sz w:val="20"/>
          <w:szCs w:val="20"/>
        </w:rPr>
        <w:t>), en vue de justifier, en tant que de besoin et dans ce seul cadre, de la nature du compte, en ce qu’il est un compte à affectation spéciale, et du droit de propriété exclusif du mandant sur les fonds qui y sont déposés.</w:t>
      </w:r>
    </w:p>
    <w:p w14:paraId="6F6670B9" w14:textId="2DB294C2" w:rsidR="00CE3646" w:rsidRPr="00851B09" w:rsidRDefault="0032166A">
      <w:pPr>
        <w:pStyle w:val="Titre5"/>
        <w:spacing w:after="95"/>
        <w:rPr>
          <w:rFonts w:ascii="Arial" w:hAnsi="Arial" w:cs="Arial"/>
          <w:b/>
          <w:sz w:val="20"/>
          <w:szCs w:val="20"/>
        </w:rPr>
      </w:pPr>
      <w:r w:rsidRPr="00851B09">
        <w:rPr>
          <w:rFonts w:ascii="Arial" w:hAnsi="Arial" w:cs="Arial"/>
          <w:b/>
          <w:sz w:val="20"/>
          <w:szCs w:val="20"/>
        </w:rPr>
        <w:t>Article 12 — Litiges / recours / contentieux</w:t>
      </w:r>
    </w:p>
    <w:p w14:paraId="47FF631D" w14:textId="77777777" w:rsidR="00CE3646" w:rsidRPr="003856C5" w:rsidRDefault="0032166A" w:rsidP="00CE7B78">
      <w:pPr>
        <w:spacing w:after="240"/>
        <w:ind w:left="17" w:right="493" w:hanging="6"/>
        <w:rPr>
          <w:rFonts w:ascii="Arial" w:hAnsi="Arial" w:cs="Arial"/>
          <w:sz w:val="20"/>
          <w:szCs w:val="20"/>
        </w:rPr>
      </w:pPr>
      <w:r w:rsidRPr="003856C5">
        <w:rPr>
          <w:rFonts w:ascii="Arial" w:hAnsi="Arial" w:cs="Arial"/>
          <w:sz w:val="20"/>
          <w:szCs w:val="20"/>
        </w:rPr>
        <w:t>En cas de litige relatif à l'interprétation ou à l'exécution de la présente convention, les parties s'efforceront de rechercher un accord amiable. Le cas échéant, la juridiction compétente sera le tribunal administratif de Rennes.</w:t>
      </w:r>
    </w:p>
    <w:p w14:paraId="2B8A3DC2" w14:textId="77777777" w:rsidR="00CE3646" w:rsidRPr="00851B09" w:rsidRDefault="0032166A">
      <w:pPr>
        <w:pStyle w:val="Titre5"/>
        <w:rPr>
          <w:rFonts w:ascii="Arial" w:hAnsi="Arial" w:cs="Arial"/>
          <w:b/>
          <w:sz w:val="20"/>
          <w:szCs w:val="20"/>
        </w:rPr>
      </w:pPr>
      <w:r w:rsidRPr="00851B09">
        <w:rPr>
          <w:rFonts w:ascii="Arial" w:hAnsi="Arial" w:cs="Arial"/>
          <w:b/>
          <w:sz w:val="20"/>
          <w:szCs w:val="20"/>
        </w:rPr>
        <w:t>Article 13 — Entrée en vigueur</w:t>
      </w:r>
    </w:p>
    <w:p w14:paraId="716FF65E" w14:textId="77777777" w:rsidR="00CE3646" w:rsidRPr="003856C5" w:rsidRDefault="0032166A" w:rsidP="00CE7B78">
      <w:pPr>
        <w:spacing w:after="240"/>
        <w:ind w:left="17" w:right="493" w:hanging="6"/>
        <w:rPr>
          <w:rFonts w:ascii="Arial" w:hAnsi="Arial" w:cs="Arial"/>
          <w:sz w:val="20"/>
          <w:szCs w:val="20"/>
        </w:rPr>
      </w:pPr>
      <w:r w:rsidRPr="003856C5">
        <w:rPr>
          <w:rFonts w:ascii="Arial" w:hAnsi="Arial" w:cs="Arial"/>
          <w:sz w:val="20"/>
          <w:szCs w:val="20"/>
        </w:rPr>
        <w:t xml:space="preserve">La présente convention entre en vigueur à compter de sa signature par l'ensemble des parties pour une durée </w:t>
      </w:r>
      <w:r w:rsidRPr="00FB4878">
        <w:rPr>
          <w:rFonts w:ascii="Arial" w:hAnsi="Arial" w:cs="Arial"/>
          <w:sz w:val="20"/>
          <w:szCs w:val="20"/>
        </w:rPr>
        <w:t>de six (6) ans</w:t>
      </w:r>
      <w:r w:rsidRPr="003856C5">
        <w:rPr>
          <w:rFonts w:ascii="Arial" w:hAnsi="Arial" w:cs="Arial"/>
          <w:sz w:val="20"/>
          <w:szCs w:val="20"/>
        </w:rPr>
        <w:t>, qui correspond à la durée prévisionnelle de réalisation de l'opération, augmentée d'un an pour intégrer la période de parfait achèvement des travaux de réhabilitation des ouvrages et permettre le règlement du solde des prestations correspondant notamment au paiement des retenues de garanties et la levée des cautions bancaires.</w:t>
      </w:r>
    </w:p>
    <w:p w14:paraId="6F4B6B82" w14:textId="77777777" w:rsidR="00CE3646" w:rsidRPr="00851B09" w:rsidRDefault="0032166A" w:rsidP="00CE7B78">
      <w:pPr>
        <w:pStyle w:val="Titre5"/>
        <w:rPr>
          <w:rFonts w:ascii="Arial" w:hAnsi="Arial" w:cs="Arial"/>
          <w:b/>
          <w:sz w:val="20"/>
          <w:szCs w:val="20"/>
        </w:rPr>
      </w:pPr>
      <w:r w:rsidRPr="00851B09">
        <w:rPr>
          <w:rFonts w:ascii="Arial" w:hAnsi="Arial" w:cs="Arial"/>
          <w:b/>
          <w:sz w:val="20"/>
          <w:szCs w:val="20"/>
        </w:rPr>
        <w:t>Article 14 — Résiliation</w:t>
      </w:r>
    </w:p>
    <w:p w14:paraId="3B6841B4" w14:textId="77777777" w:rsidR="00CE3646" w:rsidRPr="003856C5" w:rsidRDefault="0032166A" w:rsidP="00314C3B">
      <w:pPr>
        <w:spacing w:after="0"/>
        <w:ind w:left="17" w:right="496"/>
        <w:rPr>
          <w:rFonts w:ascii="Arial" w:hAnsi="Arial" w:cs="Arial"/>
          <w:sz w:val="20"/>
          <w:szCs w:val="20"/>
        </w:rPr>
      </w:pPr>
      <w:r w:rsidRPr="003856C5">
        <w:rPr>
          <w:rFonts w:ascii="Arial" w:hAnsi="Arial" w:cs="Arial"/>
          <w:sz w:val="20"/>
          <w:szCs w:val="20"/>
        </w:rPr>
        <w:t>En cas de manquement, par l'une des parties, aux obligations souscrites aux termes de la présente convention, celle-ci pourra être résiliée par une autre partie moyennant l'envoi aux autres parties d'une lettre recommandée avec accusé de réception notifiant la décision de résiliation, avec un préavis de deux (2) mois courant à compter de la dernière date de présentation postale du courrier.</w:t>
      </w:r>
    </w:p>
    <w:p w14:paraId="29AD6A63" w14:textId="77777777" w:rsidR="00CE3646" w:rsidRPr="003856C5" w:rsidRDefault="0032166A" w:rsidP="00314C3B">
      <w:pPr>
        <w:spacing w:before="240"/>
        <w:ind w:left="17" w:right="496"/>
        <w:rPr>
          <w:rFonts w:ascii="Arial" w:hAnsi="Arial" w:cs="Arial"/>
          <w:sz w:val="20"/>
          <w:szCs w:val="20"/>
        </w:rPr>
      </w:pPr>
      <w:r w:rsidRPr="003856C5">
        <w:rPr>
          <w:rFonts w:ascii="Arial" w:hAnsi="Arial" w:cs="Arial"/>
          <w:sz w:val="20"/>
          <w:szCs w:val="20"/>
        </w:rPr>
        <w:t xml:space="preserve">Le mandataire et l'établissement bancaire demeurant liés l'un à l'autre, ainsi que rappelé à l'article « </w:t>
      </w:r>
      <w:r w:rsidRPr="00851B09">
        <w:rPr>
          <w:rFonts w:ascii="Arial" w:hAnsi="Arial" w:cs="Arial"/>
          <w:i/>
          <w:sz w:val="20"/>
          <w:szCs w:val="20"/>
        </w:rPr>
        <w:t>Modalités de versement et de gestion des fonds</w:t>
      </w:r>
      <w:r w:rsidRPr="003856C5">
        <w:rPr>
          <w:rFonts w:ascii="Arial" w:hAnsi="Arial" w:cs="Arial"/>
          <w:sz w:val="20"/>
          <w:szCs w:val="20"/>
        </w:rPr>
        <w:t xml:space="preserve"> », par une convention d'ouverture de compte conclue par acte séparé, la résiliation de cette dernière, pour quelque motif que ce soit, entraînera de plein droit la résiliation de la présente convention.</w:t>
      </w:r>
    </w:p>
    <w:p w14:paraId="7CD72331" w14:textId="77777777" w:rsidR="00CE3646" w:rsidRPr="003856C5" w:rsidRDefault="0032166A">
      <w:pPr>
        <w:ind w:left="17" w:right="496"/>
        <w:rPr>
          <w:rFonts w:ascii="Arial" w:hAnsi="Arial" w:cs="Arial"/>
          <w:sz w:val="20"/>
          <w:szCs w:val="20"/>
        </w:rPr>
      </w:pPr>
      <w:r w:rsidRPr="003856C5">
        <w:rPr>
          <w:rFonts w:ascii="Arial" w:hAnsi="Arial" w:cs="Arial"/>
          <w:sz w:val="20"/>
          <w:szCs w:val="20"/>
        </w:rPr>
        <w:t>Cette résiliation devra donner lieu à une notification expresse, sous préavis de 15 jours, auprès du mandant par le mandataire.</w:t>
      </w:r>
    </w:p>
    <w:p w14:paraId="646DF6B9" w14:textId="77777777" w:rsidR="00CE3646" w:rsidRPr="003856C5" w:rsidRDefault="0032166A">
      <w:pPr>
        <w:ind w:left="17" w:right="496"/>
        <w:rPr>
          <w:rFonts w:ascii="Arial" w:hAnsi="Arial" w:cs="Arial"/>
          <w:sz w:val="20"/>
          <w:szCs w:val="20"/>
        </w:rPr>
      </w:pPr>
      <w:r w:rsidRPr="003856C5">
        <w:rPr>
          <w:rFonts w:ascii="Arial" w:hAnsi="Arial" w:cs="Arial"/>
          <w:sz w:val="20"/>
          <w:szCs w:val="20"/>
        </w:rPr>
        <w:t xml:space="preserve">Pour se conformer au principe de continuité prévu à l'article « </w:t>
      </w:r>
      <w:r w:rsidRPr="00851B09">
        <w:rPr>
          <w:rFonts w:ascii="Arial" w:hAnsi="Arial" w:cs="Arial"/>
          <w:i/>
          <w:sz w:val="20"/>
          <w:szCs w:val="20"/>
        </w:rPr>
        <w:t>Modalités de versement et de</w:t>
      </w:r>
      <w:r w:rsidR="00314C3B" w:rsidRPr="00851B09">
        <w:rPr>
          <w:rFonts w:ascii="Arial" w:hAnsi="Arial" w:cs="Arial"/>
          <w:i/>
          <w:sz w:val="20"/>
          <w:szCs w:val="20"/>
        </w:rPr>
        <w:t xml:space="preserve"> </w:t>
      </w:r>
      <w:r w:rsidRPr="00851B09">
        <w:rPr>
          <w:rFonts w:ascii="Arial" w:hAnsi="Arial" w:cs="Arial"/>
          <w:i/>
          <w:sz w:val="20"/>
          <w:szCs w:val="20"/>
        </w:rPr>
        <w:t>gestion des</w:t>
      </w:r>
      <w:r w:rsidR="00314C3B" w:rsidRPr="00851B09">
        <w:rPr>
          <w:rFonts w:ascii="Arial" w:hAnsi="Arial" w:cs="Arial"/>
          <w:i/>
          <w:sz w:val="20"/>
          <w:szCs w:val="20"/>
        </w:rPr>
        <w:t xml:space="preserve"> </w:t>
      </w:r>
      <w:r w:rsidRPr="00851B09">
        <w:rPr>
          <w:rFonts w:ascii="Arial" w:hAnsi="Arial" w:cs="Arial"/>
          <w:i/>
          <w:sz w:val="20"/>
          <w:szCs w:val="20"/>
        </w:rPr>
        <w:t>fonds</w:t>
      </w:r>
      <w:r w:rsidRPr="003856C5">
        <w:rPr>
          <w:rFonts w:ascii="Arial" w:hAnsi="Arial" w:cs="Arial"/>
          <w:sz w:val="20"/>
          <w:szCs w:val="20"/>
        </w:rPr>
        <w:t xml:space="preserve"> », cette résiliation entrainera l'obligation pour le mandataire de conclure une nouvelle convention avec un autre établissement de manière à garantir la continuité des obligations du mandataire à l'égard du mandant.</w:t>
      </w:r>
    </w:p>
    <w:p w14:paraId="699F1502" w14:textId="77777777" w:rsidR="00CE3646" w:rsidRPr="00851B09" w:rsidRDefault="0032166A" w:rsidP="00CE7B78">
      <w:pPr>
        <w:pStyle w:val="Titre5"/>
        <w:rPr>
          <w:rFonts w:ascii="Arial" w:hAnsi="Arial" w:cs="Arial"/>
          <w:b/>
          <w:sz w:val="20"/>
          <w:szCs w:val="20"/>
        </w:rPr>
      </w:pPr>
      <w:r w:rsidRPr="00CE7B78">
        <w:rPr>
          <w:rFonts w:ascii="Arial" w:hAnsi="Arial" w:cs="Arial"/>
          <w:b/>
          <w:sz w:val="20"/>
          <w:szCs w:val="20"/>
        </w:rPr>
        <w:t>Article 15 — Dispositions générales</w:t>
      </w:r>
    </w:p>
    <w:p w14:paraId="16F5ECF5" w14:textId="77777777" w:rsidR="00CE3646" w:rsidRPr="003856C5" w:rsidRDefault="0032166A" w:rsidP="0032166A">
      <w:pPr>
        <w:spacing w:after="245" w:line="248" w:lineRule="auto"/>
        <w:ind w:right="727"/>
        <w:rPr>
          <w:rFonts w:ascii="Arial" w:hAnsi="Arial" w:cs="Arial"/>
          <w:sz w:val="20"/>
          <w:szCs w:val="20"/>
        </w:rPr>
      </w:pPr>
      <w:r w:rsidRPr="003856C5">
        <w:rPr>
          <w:rFonts w:ascii="Arial" w:eastAsia="Calibri" w:hAnsi="Arial" w:cs="Arial"/>
          <w:sz w:val="20"/>
          <w:szCs w:val="20"/>
        </w:rPr>
        <w:t>Chacune des parties s'engage à exécuter la présente convention dans le respect des législations et réglementations applicables.</w:t>
      </w:r>
    </w:p>
    <w:p w14:paraId="739036D0" w14:textId="57DF596D" w:rsidR="00CE3646" w:rsidRPr="003856C5" w:rsidRDefault="0032166A" w:rsidP="0032166A">
      <w:pPr>
        <w:spacing w:after="526" w:line="248" w:lineRule="auto"/>
        <w:ind w:right="727"/>
        <w:rPr>
          <w:rFonts w:ascii="Arial" w:hAnsi="Arial" w:cs="Arial"/>
          <w:sz w:val="20"/>
          <w:szCs w:val="20"/>
        </w:rPr>
      </w:pPr>
      <w:r w:rsidRPr="003856C5">
        <w:rPr>
          <w:rFonts w:ascii="Arial" w:eastAsia="Calibri" w:hAnsi="Arial" w:cs="Arial"/>
          <w:sz w:val="20"/>
          <w:szCs w:val="20"/>
        </w:rPr>
        <w:t xml:space="preserve">Les parties concluent la présente convention </w:t>
      </w:r>
      <w:r w:rsidR="00383BB1">
        <w:rPr>
          <w:rFonts w:ascii="Arial" w:eastAsia="Calibri" w:hAnsi="Arial" w:cs="Arial"/>
          <w:sz w:val="20"/>
          <w:szCs w:val="20"/>
        </w:rPr>
        <w:t>e</w:t>
      </w:r>
      <w:r w:rsidRPr="003856C5">
        <w:rPr>
          <w:rFonts w:ascii="Arial" w:eastAsia="Calibri" w:hAnsi="Arial" w:cs="Arial"/>
          <w:sz w:val="20"/>
          <w:szCs w:val="20"/>
        </w:rPr>
        <w:t>n tant qu'entités indépendantes, juridiquement et financièrement, la convention n'étant pas réputée constituer une association ou une société de fait ou de droit, ni un contrat de travail entre les parties ou leur représentant, ni un mandat d'intérêt commun.</w:t>
      </w:r>
    </w:p>
    <w:p w14:paraId="7E93B229" w14:textId="2BD2B8E0" w:rsidR="00CE3646" w:rsidRPr="00851B09" w:rsidRDefault="0032166A" w:rsidP="00CE7B78">
      <w:pPr>
        <w:pStyle w:val="Titre5"/>
        <w:rPr>
          <w:rFonts w:ascii="Arial" w:hAnsi="Arial" w:cs="Arial"/>
          <w:b/>
          <w:sz w:val="20"/>
          <w:szCs w:val="20"/>
        </w:rPr>
      </w:pPr>
      <w:r w:rsidRPr="00CE7B78">
        <w:rPr>
          <w:rFonts w:ascii="Arial" w:hAnsi="Arial" w:cs="Arial"/>
          <w:b/>
          <w:sz w:val="20"/>
          <w:szCs w:val="20"/>
        </w:rPr>
        <w:t>Article 16 —</w:t>
      </w:r>
      <w:r w:rsidR="00233F86" w:rsidRPr="00CE7B78">
        <w:rPr>
          <w:rFonts w:ascii="Arial" w:hAnsi="Arial" w:cs="Arial"/>
          <w:b/>
          <w:sz w:val="20"/>
          <w:szCs w:val="20"/>
        </w:rPr>
        <w:t xml:space="preserve"> Pièces contractuelles</w:t>
      </w:r>
    </w:p>
    <w:p w14:paraId="0326BE9E" w14:textId="77777777" w:rsidR="00CE3646" w:rsidRPr="003856C5" w:rsidRDefault="0032166A" w:rsidP="0032166A">
      <w:pPr>
        <w:spacing w:after="54" w:line="248" w:lineRule="auto"/>
        <w:ind w:right="727"/>
        <w:rPr>
          <w:rFonts w:ascii="Arial" w:hAnsi="Arial" w:cs="Arial"/>
          <w:sz w:val="20"/>
          <w:szCs w:val="20"/>
        </w:rPr>
      </w:pPr>
      <w:r w:rsidRPr="003856C5">
        <w:rPr>
          <w:rFonts w:ascii="Arial" w:eastAsia="Calibri" w:hAnsi="Arial" w:cs="Arial"/>
          <w:sz w:val="20"/>
          <w:szCs w:val="20"/>
        </w:rPr>
        <w:t>Les pièces constitutives de la convention sont :</w:t>
      </w:r>
    </w:p>
    <w:p w14:paraId="7F442F8F" w14:textId="3665AB07" w:rsidR="003759DA" w:rsidRDefault="003759DA" w:rsidP="003759DA">
      <w:pPr>
        <w:pStyle w:val="Paragraphedeliste"/>
        <w:numPr>
          <w:ilvl w:val="0"/>
          <w:numId w:val="5"/>
        </w:numPr>
        <w:spacing w:after="382" w:line="302" w:lineRule="auto"/>
        <w:ind w:right="-16"/>
        <w:rPr>
          <w:rFonts w:ascii="Arial" w:eastAsia="Calibri" w:hAnsi="Arial" w:cs="Arial"/>
          <w:sz w:val="20"/>
          <w:szCs w:val="20"/>
        </w:rPr>
      </w:pPr>
      <w:proofErr w:type="gramStart"/>
      <w:r>
        <w:rPr>
          <w:rFonts w:ascii="Arial" w:eastAsia="Calibri" w:hAnsi="Arial" w:cs="Arial"/>
          <w:sz w:val="20"/>
          <w:szCs w:val="20"/>
        </w:rPr>
        <w:t>l</w:t>
      </w:r>
      <w:r w:rsidR="0032166A" w:rsidRPr="003759DA">
        <w:rPr>
          <w:rFonts w:ascii="Arial" w:eastAsia="Calibri" w:hAnsi="Arial" w:cs="Arial"/>
          <w:sz w:val="20"/>
          <w:szCs w:val="20"/>
        </w:rPr>
        <w:t>a</w:t>
      </w:r>
      <w:proofErr w:type="gramEnd"/>
      <w:r w:rsidR="0032166A" w:rsidRPr="003759DA">
        <w:rPr>
          <w:rFonts w:ascii="Arial" w:eastAsia="Calibri" w:hAnsi="Arial" w:cs="Arial"/>
          <w:sz w:val="20"/>
          <w:szCs w:val="20"/>
        </w:rPr>
        <w:t xml:space="preserve"> présente convention</w:t>
      </w:r>
      <w:r w:rsidRPr="003759DA">
        <w:rPr>
          <w:rFonts w:ascii="Arial" w:eastAsia="Calibri" w:hAnsi="Arial" w:cs="Arial"/>
          <w:sz w:val="20"/>
          <w:szCs w:val="20"/>
        </w:rPr>
        <w:t xml:space="preserve">, </w:t>
      </w:r>
      <w:r w:rsidR="0032166A" w:rsidRPr="003759DA">
        <w:rPr>
          <w:rFonts w:ascii="Arial" w:eastAsia="Calibri" w:hAnsi="Arial" w:cs="Arial"/>
          <w:sz w:val="20"/>
          <w:szCs w:val="20"/>
        </w:rPr>
        <w:t xml:space="preserve">établie en trois exemplaires, chacun de </w:t>
      </w:r>
      <w:r w:rsidRPr="003759DA">
        <w:rPr>
          <w:rFonts w:ascii="Arial" w:eastAsia="Calibri" w:hAnsi="Arial" w:cs="Arial"/>
          <w:sz w:val="20"/>
          <w:szCs w:val="20"/>
        </w:rPr>
        <w:t>huit</w:t>
      </w:r>
      <w:r w:rsidR="0032166A" w:rsidRPr="003759DA">
        <w:rPr>
          <w:rFonts w:ascii="Arial" w:eastAsia="Calibri" w:hAnsi="Arial" w:cs="Arial"/>
          <w:sz w:val="20"/>
          <w:szCs w:val="20"/>
        </w:rPr>
        <w:t xml:space="preserve"> (</w:t>
      </w:r>
      <w:r w:rsidRPr="003759DA">
        <w:rPr>
          <w:rFonts w:ascii="Arial" w:eastAsia="Calibri" w:hAnsi="Arial" w:cs="Arial"/>
          <w:sz w:val="20"/>
          <w:szCs w:val="20"/>
        </w:rPr>
        <w:t>8</w:t>
      </w:r>
      <w:r w:rsidR="0032166A" w:rsidRPr="003759DA">
        <w:rPr>
          <w:rFonts w:ascii="Arial" w:eastAsia="Calibri" w:hAnsi="Arial" w:cs="Arial"/>
          <w:sz w:val="20"/>
          <w:szCs w:val="20"/>
        </w:rPr>
        <w:t xml:space="preserve">) pages, </w:t>
      </w:r>
    </w:p>
    <w:p w14:paraId="006B6049" w14:textId="29CAE79B" w:rsidR="00CE3646" w:rsidRPr="003759DA" w:rsidRDefault="00233F86" w:rsidP="003759DA">
      <w:pPr>
        <w:pStyle w:val="Paragraphedeliste"/>
        <w:numPr>
          <w:ilvl w:val="0"/>
          <w:numId w:val="5"/>
        </w:numPr>
        <w:spacing w:after="382" w:line="302" w:lineRule="auto"/>
        <w:ind w:right="-16"/>
        <w:rPr>
          <w:rFonts w:ascii="Arial" w:eastAsia="Calibri" w:hAnsi="Arial" w:cs="Arial"/>
          <w:sz w:val="20"/>
          <w:szCs w:val="20"/>
        </w:rPr>
      </w:pPr>
      <w:proofErr w:type="gramStart"/>
      <w:r>
        <w:rPr>
          <w:rFonts w:ascii="Arial" w:eastAsia="Calibri" w:hAnsi="Arial" w:cs="Arial"/>
          <w:sz w:val="20"/>
          <w:szCs w:val="20"/>
        </w:rPr>
        <w:t>l’annexe</w:t>
      </w:r>
      <w:proofErr w:type="gramEnd"/>
      <w:r>
        <w:rPr>
          <w:rFonts w:ascii="Arial" w:eastAsia="Calibri" w:hAnsi="Arial" w:cs="Arial"/>
          <w:sz w:val="20"/>
          <w:szCs w:val="20"/>
        </w:rPr>
        <w:t xml:space="preserve"> 1 – Echéancier prévis</w:t>
      </w:r>
      <w:r w:rsidR="00FF7BF4">
        <w:rPr>
          <w:rFonts w:ascii="Arial" w:eastAsia="Calibri" w:hAnsi="Arial" w:cs="Arial"/>
          <w:sz w:val="20"/>
          <w:szCs w:val="20"/>
        </w:rPr>
        <w:t>i</w:t>
      </w:r>
      <w:r>
        <w:rPr>
          <w:rFonts w:ascii="Arial" w:eastAsia="Calibri" w:hAnsi="Arial" w:cs="Arial"/>
          <w:sz w:val="20"/>
          <w:szCs w:val="20"/>
        </w:rPr>
        <w:t>onnel</w:t>
      </w:r>
      <w:r w:rsidR="0032166A" w:rsidRPr="003759DA">
        <w:rPr>
          <w:rFonts w:ascii="Arial" w:eastAsia="Calibri" w:hAnsi="Arial" w:cs="Arial"/>
          <w:sz w:val="20"/>
          <w:szCs w:val="20"/>
        </w:rPr>
        <w:t>.</w:t>
      </w:r>
    </w:p>
    <w:p w14:paraId="32597C6E" w14:textId="0F5BFA71" w:rsidR="00CE3646" w:rsidRPr="003856C5" w:rsidRDefault="00314C3B" w:rsidP="00314C3B">
      <w:pPr>
        <w:tabs>
          <w:tab w:val="center" w:pos="602"/>
          <w:tab w:val="center" w:pos="3240"/>
        </w:tabs>
        <w:spacing w:after="10" w:line="248" w:lineRule="auto"/>
        <w:ind w:left="0" w:right="0" w:firstLine="0"/>
        <w:jc w:val="left"/>
        <w:rPr>
          <w:rFonts w:ascii="Arial" w:hAnsi="Arial" w:cs="Arial"/>
          <w:sz w:val="20"/>
          <w:szCs w:val="20"/>
        </w:rPr>
      </w:pPr>
      <w:r>
        <w:rPr>
          <w:rFonts w:ascii="Arial" w:eastAsia="Calibri" w:hAnsi="Arial" w:cs="Arial"/>
          <w:sz w:val="20"/>
          <w:szCs w:val="20"/>
        </w:rPr>
        <w:t>Fait à</w:t>
      </w:r>
      <w:r>
        <w:rPr>
          <w:rFonts w:ascii="Arial" w:eastAsia="Calibri" w:hAnsi="Arial" w:cs="Arial"/>
          <w:sz w:val="20"/>
          <w:szCs w:val="20"/>
        </w:rPr>
        <w:tab/>
      </w:r>
      <w:r>
        <w:rPr>
          <w:rFonts w:ascii="Arial" w:eastAsia="Calibri" w:hAnsi="Arial" w:cs="Arial"/>
          <w:sz w:val="20"/>
          <w:szCs w:val="20"/>
        </w:rPr>
        <w:tab/>
      </w:r>
      <w:r w:rsidR="004538B1">
        <w:rPr>
          <w:rFonts w:ascii="Arial" w:eastAsia="Calibri" w:hAnsi="Arial" w:cs="Arial"/>
          <w:sz w:val="20"/>
          <w:szCs w:val="20"/>
        </w:rPr>
        <w:tab/>
      </w:r>
      <w:r w:rsidR="0032166A" w:rsidRPr="003856C5">
        <w:rPr>
          <w:rFonts w:ascii="Arial" w:eastAsia="Calibri" w:hAnsi="Arial" w:cs="Arial"/>
          <w:sz w:val="20"/>
          <w:szCs w:val="20"/>
        </w:rPr>
        <w:t>Fait à</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sidR="0032166A" w:rsidRPr="003856C5">
        <w:rPr>
          <w:rFonts w:ascii="Arial" w:eastAsia="Calibri" w:hAnsi="Arial" w:cs="Arial"/>
          <w:sz w:val="20"/>
          <w:szCs w:val="20"/>
        </w:rPr>
        <w:t xml:space="preserve">Fait à </w:t>
      </w:r>
    </w:p>
    <w:p w14:paraId="6C7BEAEB" w14:textId="3D5D7768" w:rsidR="00CE3646" w:rsidRPr="003856C5" w:rsidRDefault="00314C3B" w:rsidP="004538B1">
      <w:pPr>
        <w:spacing w:after="574" w:line="248" w:lineRule="auto"/>
        <w:ind w:left="0" w:right="-16" w:firstLine="0"/>
        <w:rPr>
          <w:rFonts w:ascii="Arial" w:hAnsi="Arial" w:cs="Arial"/>
          <w:sz w:val="20"/>
          <w:szCs w:val="20"/>
        </w:rPr>
      </w:pPr>
      <w:proofErr w:type="gramStart"/>
      <w:r w:rsidRPr="00314C3B">
        <w:rPr>
          <w:rFonts w:ascii="Arial" w:eastAsia="Calibri" w:hAnsi="Arial" w:cs="Arial"/>
          <w:sz w:val="20"/>
          <w:szCs w:val="20"/>
        </w:rPr>
        <w:t>pour</w:t>
      </w:r>
      <w:proofErr w:type="gramEnd"/>
      <w:r w:rsidRPr="00314C3B">
        <w:rPr>
          <w:rFonts w:ascii="Arial" w:eastAsia="Calibri" w:hAnsi="Arial" w:cs="Arial"/>
          <w:sz w:val="20"/>
          <w:szCs w:val="20"/>
        </w:rPr>
        <w:t xml:space="preserve"> le. Mandant</w:t>
      </w:r>
      <w:r w:rsidRPr="00314C3B">
        <w:rPr>
          <w:rFonts w:ascii="Arial" w:eastAsia="Calibri" w:hAnsi="Arial" w:cs="Arial"/>
          <w:sz w:val="20"/>
          <w:szCs w:val="20"/>
        </w:rPr>
        <w:tab/>
      </w:r>
      <w:r w:rsidRPr="00314C3B">
        <w:rPr>
          <w:rFonts w:ascii="Arial" w:eastAsia="Calibri" w:hAnsi="Arial" w:cs="Arial"/>
          <w:sz w:val="20"/>
          <w:szCs w:val="20"/>
        </w:rPr>
        <w:tab/>
      </w:r>
      <w:r w:rsidR="004538B1">
        <w:rPr>
          <w:rFonts w:ascii="Arial" w:eastAsia="Calibri" w:hAnsi="Arial" w:cs="Arial"/>
          <w:sz w:val="20"/>
          <w:szCs w:val="20"/>
        </w:rPr>
        <w:tab/>
      </w:r>
      <w:r w:rsidR="0032166A" w:rsidRPr="00314C3B">
        <w:rPr>
          <w:rFonts w:ascii="Arial" w:eastAsia="Calibri" w:hAnsi="Arial" w:cs="Arial"/>
          <w:sz w:val="20"/>
          <w:szCs w:val="20"/>
        </w:rPr>
        <w:t>pour le mandataire</w:t>
      </w:r>
      <w:r w:rsidRPr="00314C3B">
        <w:rPr>
          <w:rFonts w:ascii="Arial" w:eastAsia="Calibri" w:hAnsi="Arial" w:cs="Arial"/>
          <w:sz w:val="20"/>
          <w:szCs w:val="20"/>
        </w:rPr>
        <w:t>,</w:t>
      </w:r>
      <w:r>
        <w:rPr>
          <w:rFonts w:ascii="Arial" w:eastAsia="Calibri" w:hAnsi="Arial" w:cs="Arial"/>
          <w:sz w:val="20"/>
          <w:szCs w:val="20"/>
        </w:rPr>
        <w:t xml:space="preserve"> </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Pour l’établissement bancaire,</w:t>
      </w:r>
    </w:p>
    <w:p w14:paraId="68F032CA" w14:textId="1E8E9B03" w:rsidR="00BB3907" w:rsidRDefault="00BB3907">
      <w:pPr>
        <w:spacing w:after="160" w:line="259" w:lineRule="auto"/>
        <w:ind w:left="0" w:right="0" w:firstLine="0"/>
        <w:jc w:val="left"/>
        <w:rPr>
          <w:rFonts w:ascii="Arial" w:hAnsi="Arial" w:cs="Arial"/>
          <w:sz w:val="20"/>
          <w:szCs w:val="20"/>
        </w:rPr>
      </w:pPr>
      <w:r>
        <w:rPr>
          <w:rFonts w:ascii="Arial" w:hAnsi="Arial" w:cs="Arial"/>
          <w:sz w:val="20"/>
          <w:szCs w:val="20"/>
        </w:rPr>
        <w:br w:type="page"/>
      </w:r>
    </w:p>
    <w:p w14:paraId="51C0F16F" w14:textId="3FB022AE" w:rsidR="00B527B9" w:rsidRDefault="0032166A" w:rsidP="004538B1">
      <w:pPr>
        <w:pStyle w:val="Titre4"/>
        <w:spacing w:after="0" w:line="259" w:lineRule="auto"/>
        <w:ind w:left="0" w:firstLine="0"/>
        <w:jc w:val="center"/>
        <w:rPr>
          <w:rFonts w:ascii="Arial" w:hAnsi="Arial" w:cs="Arial"/>
          <w:sz w:val="20"/>
          <w:szCs w:val="20"/>
          <w:u w:val="none"/>
        </w:rPr>
      </w:pPr>
      <w:r w:rsidRPr="003856C5">
        <w:rPr>
          <w:rFonts w:ascii="Arial" w:hAnsi="Arial" w:cs="Arial"/>
          <w:sz w:val="20"/>
          <w:szCs w:val="20"/>
          <w:u w:val="none"/>
        </w:rPr>
        <w:t>ANNEXE</w:t>
      </w:r>
      <w:r w:rsidR="00FF7BF4">
        <w:rPr>
          <w:rFonts w:ascii="Arial" w:hAnsi="Arial" w:cs="Arial"/>
          <w:sz w:val="20"/>
          <w:szCs w:val="20"/>
          <w:u w:val="none"/>
        </w:rPr>
        <w:t> : échéancier prévisionnel</w:t>
      </w:r>
    </w:p>
    <w:p w14:paraId="6054F194" w14:textId="77777777" w:rsidR="00B527B9" w:rsidRDefault="00B527B9" w:rsidP="004538B1">
      <w:pPr>
        <w:pStyle w:val="Titre4"/>
        <w:spacing w:after="0" w:line="259" w:lineRule="auto"/>
        <w:ind w:left="0" w:firstLine="0"/>
        <w:jc w:val="center"/>
        <w:rPr>
          <w:rFonts w:ascii="Arial" w:hAnsi="Arial" w:cs="Arial"/>
          <w:sz w:val="20"/>
          <w:szCs w:val="20"/>
          <w:u w:val="none"/>
        </w:rPr>
      </w:pPr>
    </w:p>
    <w:p w14:paraId="61D969E4" w14:textId="7067CF29" w:rsidR="00CE3646" w:rsidRPr="003856C5" w:rsidRDefault="00CE3646" w:rsidP="004538B1">
      <w:pPr>
        <w:pStyle w:val="Titre4"/>
        <w:spacing w:after="0" w:line="259" w:lineRule="auto"/>
        <w:ind w:left="0" w:firstLine="0"/>
        <w:jc w:val="center"/>
        <w:rPr>
          <w:rFonts w:ascii="Arial" w:hAnsi="Arial" w:cs="Arial"/>
          <w:sz w:val="20"/>
          <w:szCs w:val="20"/>
        </w:rPr>
      </w:pPr>
    </w:p>
    <w:sectPr w:rsidR="00CE3646" w:rsidRPr="003856C5" w:rsidSect="003759DA">
      <w:footerReference w:type="even" r:id="rId7"/>
      <w:footerReference w:type="default" r:id="rId8"/>
      <w:footerReference w:type="first" r:id="rId9"/>
      <w:pgSz w:w="11900" w:h="16840"/>
      <w:pgMar w:top="1440" w:right="627" w:bottom="1678" w:left="1389" w:header="720" w:footer="2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983C3" w14:textId="77777777" w:rsidR="00BB0612" w:rsidRDefault="00BB0612">
      <w:pPr>
        <w:spacing w:after="0" w:line="240" w:lineRule="auto"/>
      </w:pPr>
      <w:r>
        <w:separator/>
      </w:r>
    </w:p>
  </w:endnote>
  <w:endnote w:type="continuationSeparator" w:id="0">
    <w:p w14:paraId="6FCA2EED" w14:textId="77777777" w:rsidR="00BB0612" w:rsidRDefault="00BB0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F2665" w14:textId="63C3B042" w:rsidR="00FB5586" w:rsidRPr="003759DA" w:rsidRDefault="00FB5586" w:rsidP="00FB5586">
    <w:pPr>
      <w:tabs>
        <w:tab w:val="center" w:pos="4550"/>
        <w:tab w:val="left" w:pos="5818"/>
      </w:tabs>
      <w:ind w:right="260"/>
      <w:jc w:val="center"/>
    </w:pPr>
    <w:r w:rsidRPr="003759DA">
      <w:rPr>
        <w:rFonts w:ascii="Arial" w:hAnsi="Arial" w:cs="Arial"/>
        <w:color w:val="auto"/>
        <w:spacing w:val="60"/>
        <w:sz w:val="16"/>
        <w:szCs w:val="16"/>
      </w:rPr>
      <w:t>Page</w:t>
    </w:r>
    <w:r w:rsidRPr="003759DA">
      <w:rPr>
        <w:rFonts w:ascii="Arial" w:hAnsi="Arial" w:cs="Arial"/>
        <w:color w:val="auto"/>
        <w:sz w:val="16"/>
        <w:szCs w:val="16"/>
      </w:rPr>
      <w:t xml:space="preserve"> </w:t>
    </w:r>
    <w:r w:rsidRPr="003759DA">
      <w:rPr>
        <w:rFonts w:ascii="Arial" w:hAnsi="Arial" w:cs="Arial"/>
        <w:color w:val="auto"/>
        <w:sz w:val="16"/>
        <w:szCs w:val="16"/>
      </w:rPr>
      <w:fldChar w:fldCharType="begin"/>
    </w:r>
    <w:r w:rsidRPr="003759DA">
      <w:rPr>
        <w:rFonts w:ascii="Arial" w:hAnsi="Arial" w:cs="Arial"/>
        <w:color w:val="auto"/>
        <w:sz w:val="16"/>
        <w:szCs w:val="16"/>
      </w:rPr>
      <w:instrText>PAGE   \* MERGEFORMAT</w:instrText>
    </w:r>
    <w:r w:rsidRPr="003759DA">
      <w:rPr>
        <w:rFonts w:ascii="Arial" w:hAnsi="Arial" w:cs="Arial"/>
        <w:color w:val="auto"/>
        <w:sz w:val="16"/>
        <w:szCs w:val="16"/>
      </w:rPr>
      <w:fldChar w:fldCharType="separate"/>
    </w:r>
    <w:r w:rsidR="00EE7A8C">
      <w:rPr>
        <w:rFonts w:ascii="Arial" w:hAnsi="Arial" w:cs="Arial"/>
        <w:noProof/>
        <w:color w:val="auto"/>
        <w:sz w:val="16"/>
        <w:szCs w:val="16"/>
      </w:rPr>
      <w:t>8</w:t>
    </w:r>
    <w:r w:rsidRPr="003759DA">
      <w:rPr>
        <w:rFonts w:ascii="Arial" w:hAnsi="Arial" w:cs="Arial"/>
        <w:color w:val="auto"/>
        <w:sz w:val="16"/>
        <w:szCs w:val="16"/>
      </w:rPr>
      <w:fldChar w:fldCharType="end"/>
    </w:r>
    <w:r w:rsidRPr="003759DA">
      <w:rPr>
        <w:rFonts w:ascii="Arial" w:hAnsi="Arial" w:cs="Arial"/>
        <w:color w:val="auto"/>
        <w:sz w:val="16"/>
        <w:szCs w:val="16"/>
      </w:rPr>
      <w:t xml:space="preserve"> | </w:t>
    </w:r>
    <w:r w:rsidRPr="003759DA">
      <w:rPr>
        <w:rFonts w:ascii="Arial" w:hAnsi="Arial" w:cs="Arial"/>
        <w:color w:val="auto"/>
        <w:sz w:val="16"/>
        <w:szCs w:val="16"/>
      </w:rPr>
      <w:fldChar w:fldCharType="begin"/>
    </w:r>
    <w:r w:rsidRPr="003759DA">
      <w:rPr>
        <w:rFonts w:ascii="Arial" w:hAnsi="Arial" w:cs="Arial"/>
        <w:color w:val="auto"/>
        <w:sz w:val="16"/>
        <w:szCs w:val="16"/>
      </w:rPr>
      <w:instrText>NUMPAGES  \* Arabic  \* MERGEFORMAT</w:instrText>
    </w:r>
    <w:r w:rsidRPr="003759DA">
      <w:rPr>
        <w:rFonts w:ascii="Arial" w:hAnsi="Arial" w:cs="Arial"/>
        <w:color w:val="auto"/>
        <w:sz w:val="16"/>
        <w:szCs w:val="16"/>
      </w:rPr>
      <w:fldChar w:fldCharType="separate"/>
    </w:r>
    <w:r w:rsidR="001B6753">
      <w:rPr>
        <w:rFonts w:ascii="Arial" w:hAnsi="Arial" w:cs="Arial"/>
        <w:noProof/>
        <w:color w:val="auto"/>
        <w:sz w:val="16"/>
        <w:szCs w:val="16"/>
      </w:rPr>
      <w:t>7</w:t>
    </w:r>
    <w:r w:rsidRPr="003759DA">
      <w:rPr>
        <w:rFonts w:ascii="Arial" w:hAnsi="Arial" w:cs="Arial"/>
        <w:color w:val="auto"/>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D4D88" w14:textId="3A293C6A" w:rsidR="00CE3646" w:rsidRPr="003759DA" w:rsidRDefault="003759DA" w:rsidP="003759DA">
    <w:pPr>
      <w:tabs>
        <w:tab w:val="center" w:pos="4550"/>
        <w:tab w:val="left" w:pos="5818"/>
      </w:tabs>
      <w:ind w:right="260"/>
      <w:jc w:val="center"/>
    </w:pPr>
    <w:r w:rsidRPr="003759DA">
      <w:rPr>
        <w:rFonts w:ascii="Arial" w:hAnsi="Arial" w:cs="Arial"/>
        <w:color w:val="auto"/>
        <w:spacing w:val="60"/>
        <w:sz w:val="16"/>
        <w:szCs w:val="16"/>
      </w:rPr>
      <w:t>Page</w:t>
    </w:r>
    <w:r w:rsidRPr="003759DA">
      <w:rPr>
        <w:rFonts w:ascii="Arial" w:hAnsi="Arial" w:cs="Arial"/>
        <w:color w:val="auto"/>
        <w:sz w:val="16"/>
        <w:szCs w:val="16"/>
      </w:rPr>
      <w:t xml:space="preserve"> </w:t>
    </w:r>
    <w:r w:rsidRPr="003759DA">
      <w:rPr>
        <w:rFonts w:ascii="Arial" w:hAnsi="Arial" w:cs="Arial"/>
        <w:color w:val="auto"/>
        <w:sz w:val="16"/>
        <w:szCs w:val="16"/>
      </w:rPr>
      <w:fldChar w:fldCharType="begin"/>
    </w:r>
    <w:r w:rsidRPr="003759DA">
      <w:rPr>
        <w:rFonts w:ascii="Arial" w:hAnsi="Arial" w:cs="Arial"/>
        <w:color w:val="auto"/>
        <w:sz w:val="16"/>
        <w:szCs w:val="16"/>
      </w:rPr>
      <w:instrText>PAGE   \* MERGEFORMAT</w:instrText>
    </w:r>
    <w:r w:rsidRPr="003759DA">
      <w:rPr>
        <w:rFonts w:ascii="Arial" w:hAnsi="Arial" w:cs="Arial"/>
        <w:color w:val="auto"/>
        <w:sz w:val="16"/>
        <w:szCs w:val="16"/>
      </w:rPr>
      <w:fldChar w:fldCharType="separate"/>
    </w:r>
    <w:r w:rsidR="00C54515">
      <w:rPr>
        <w:rFonts w:ascii="Arial" w:hAnsi="Arial" w:cs="Arial"/>
        <w:noProof/>
        <w:color w:val="auto"/>
        <w:sz w:val="16"/>
        <w:szCs w:val="16"/>
      </w:rPr>
      <w:t>2</w:t>
    </w:r>
    <w:r w:rsidRPr="003759DA">
      <w:rPr>
        <w:rFonts w:ascii="Arial" w:hAnsi="Arial" w:cs="Arial"/>
        <w:color w:val="auto"/>
        <w:sz w:val="16"/>
        <w:szCs w:val="16"/>
      </w:rPr>
      <w:fldChar w:fldCharType="end"/>
    </w:r>
    <w:r w:rsidRPr="003759DA">
      <w:rPr>
        <w:rFonts w:ascii="Arial" w:hAnsi="Arial" w:cs="Arial"/>
        <w:color w:val="auto"/>
        <w:sz w:val="16"/>
        <w:szCs w:val="16"/>
      </w:rPr>
      <w:t xml:space="preserve"> | </w:t>
    </w:r>
    <w:r w:rsidRPr="003759DA">
      <w:rPr>
        <w:rFonts w:ascii="Arial" w:hAnsi="Arial" w:cs="Arial"/>
        <w:color w:val="auto"/>
        <w:sz w:val="16"/>
        <w:szCs w:val="16"/>
      </w:rPr>
      <w:fldChar w:fldCharType="begin"/>
    </w:r>
    <w:r w:rsidRPr="003759DA">
      <w:rPr>
        <w:rFonts w:ascii="Arial" w:hAnsi="Arial" w:cs="Arial"/>
        <w:color w:val="auto"/>
        <w:sz w:val="16"/>
        <w:szCs w:val="16"/>
      </w:rPr>
      <w:instrText>NUMPAGES  \* Arabic  \* MERGEFORMAT</w:instrText>
    </w:r>
    <w:r w:rsidRPr="003759DA">
      <w:rPr>
        <w:rFonts w:ascii="Arial" w:hAnsi="Arial" w:cs="Arial"/>
        <w:color w:val="auto"/>
        <w:sz w:val="16"/>
        <w:szCs w:val="16"/>
      </w:rPr>
      <w:fldChar w:fldCharType="separate"/>
    </w:r>
    <w:r w:rsidR="00C54515">
      <w:rPr>
        <w:rFonts w:ascii="Arial" w:hAnsi="Arial" w:cs="Arial"/>
        <w:noProof/>
        <w:color w:val="auto"/>
        <w:sz w:val="16"/>
        <w:szCs w:val="16"/>
      </w:rPr>
      <w:t>7</w:t>
    </w:r>
    <w:r w:rsidRPr="003759DA">
      <w:rPr>
        <w:rFonts w:ascii="Arial" w:hAnsi="Arial" w:cs="Arial"/>
        <w:color w:val="auto"/>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A80A1" w14:textId="77777777" w:rsidR="00CE3646" w:rsidRDefault="0032166A">
    <w:pPr>
      <w:spacing w:after="0" w:line="259" w:lineRule="auto"/>
      <w:ind w:left="0" w:right="511" w:firstLine="0"/>
      <w:jc w:val="right"/>
    </w:pPr>
    <w:r>
      <w:fldChar w:fldCharType="begin"/>
    </w:r>
    <w:r>
      <w:instrText xml:space="preserve"> PAGE   \* MERGEFORMAT </w:instrText>
    </w:r>
    <w:r>
      <w:fldChar w:fldCharType="separate"/>
    </w:r>
    <w:r>
      <w:rPr>
        <w:sz w:val="36"/>
      </w:rPr>
      <w:t>1</w:t>
    </w:r>
    <w:r>
      <w:rPr>
        <w:sz w:val="3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32A38" w14:textId="77777777" w:rsidR="00BB0612" w:rsidRDefault="00BB0612">
      <w:pPr>
        <w:spacing w:after="0" w:line="240" w:lineRule="auto"/>
      </w:pPr>
      <w:r>
        <w:separator/>
      </w:r>
    </w:p>
  </w:footnote>
  <w:footnote w:type="continuationSeparator" w:id="0">
    <w:p w14:paraId="56BC0EDE" w14:textId="77777777" w:rsidR="00BB0612" w:rsidRDefault="00BB06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32" style="width:6.65pt;height:2.2pt" coordsize="" o:spt="100" o:bullet="t" adj="0,,0" path="" stroked="f">
        <v:stroke joinstyle="miter"/>
        <v:imagedata r:id="rId1" o:title="image23"/>
        <v:formulas/>
        <v:path o:connecttype="segments"/>
      </v:shape>
    </w:pict>
  </w:numPicBullet>
  <w:numPicBullet w:numPicBulletId="1">
    <w:pict>
      <v:shape id="_x0000_i1033" style="width:7.5pt;height:2.2pt" coordsize="" o:spt="100" o:bullet="t" adj="0,,0" path="" stroked="f">
        <v:stroke joinstyle="miter"/>
        <v:imagedata r:id="rId2" o:title="image24"/>
        <v:formulas/>
        <v:path o:connecttype="segments"/>
      </v:shape>
    </w:pict>
  </w:numPicBullet>
  <w:numPicBullet w:numPicBulletId="2">
    <w:pict>
      <v:shape id="_x0000_i1034" style="width:8.85pt;height:9.7pt" coordsize="" o:spt="100" o:bullet="t" adj="0,,0" path="" stroked="f">
        <v:stroke joinstyle="miter"/>
        <v:imagedata r:id="rId3" o:title="image25"/>
        <v:formulas/>
        <v:path o:connecttype="segments"/>
      </v:shape>
    </w:pict>
  </w:numPicBullet>
  <w:abstractNum w:abstractNumId="0" w15:restartNumberingAfterBreak="0">
    <w:nsid w:val="1A2E7E44"/>
    <w:multiLevelType w:val="hybridMultilevel"/>
    <w:tmpl w:val="A8CE5C7A"/>
    <w:lvl w:ilvl="0" w:tplc="10E81558">
      <w:start w:val="1"/>
      <w:numFmt w:val="bullet"/>
      <w:lvlText w:val="•"/>
      <w:lvlPicBulletId w:val="2"/>
      <w:lvlJc w:val="left"/>
      <w:pPr>
        <w:ind w:left="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84B60E">
      <w:start w:val="1"/>
      <w:numFmt w:val="bullet"/>
      <w:lvlText w:val="o"/>
      <w:lvlJc w:val="left"/>
      <w:pPr>
        <w:ind w:left="1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260D36">
      <w:start w:val="1"/>
      <w:numFmt w:val="bullet"/>
      <w:lvlText w:val="▪"/>
      <w:lvlJc w:val="left"/>
      <w:pPr>
        <w:ind w:left="2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86136A">
      <w:start w:val="1"/>
      <w:numFmt w:val="bullet"/>
      <w:lvlText w:val="•"/>
      <w:lvlJc w:val="left"/>
      <w:pPr>
        <w:ind w:left="3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E89EC2">
      <w:start w:val="1"/>
      <w:numFmt w:val="bullet"/>
      <w:lvlText w:val="o"/>
      <w:lvlJc w:val="left"/>
      <w:pPr>
        <w:ind w:left="39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424B26">
      <w:start w:val="1"/>
      <w:numFmt w:val="bullet"/>
      <w:lvlText w:val="▪"/>
      <w:lvlJc w:val="left"/>
      <w:pPr>
        <w:ind w:left="47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7A2164">
      <w:start w:val="1"/>
      <w:numFmt w:val="bullet"/>
      <w:lvlText w:val="•"/>
      <w:lvlJc w:val="left"/>
      <w:pPr>
        <w:ind w:left="5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3AF78A">
      <w:start w:val="1"/>
      <w:numFmt w:val="bullet"/>
      <w:lvlText w:val="o"/>
      <w:lvlJc w:val="left"/>
      <w:pPr>
        <w:ind w:left="6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DC2C86">
      <w:start w:val="1"/>
      <w:numFmt w:val="bullet"/>
      <w:lvlText w:val="▪"/>
      <w:lvlJc w:val="left"/>
      <w:pPr>
        <w:ind w:left="68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FE070E0"/>
    <w:multiLevelType w:val="hybridMultilevel"/>
    <w:tmpl w:val="109694E2"/>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2FF21124"/>
    <w:multiLevelType w:val="hybridMultilevel"/>
    <w:tmpl w:val="AFD64F60"/>
    <w:lvl w:ilvl="0" w:tplc="9D929970">
      <w:start w:val="1"/>
      <w:numFmt w:val="bullet"/>
      <w:lvlText w:val="•"/>
      <w:lvlPicBulletId w:val="0"/>
      <w:lvlJc w:val="left"/>
      <w:pPr>
        <w:ind w:left="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DBE7664">
      <w:start w:val="1"/>
      <w:numFmt w:val="bullet"/>
      <w:lvlText w:val="o"/>
      <w:lvlJc w:val="left"/>
      <w:pPr>
        <w:ind w:left="1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06E51BA">
      <w:start w:val="1"/>
      <w:numFmt w:val="bullet"/>
      <w:lvlText w:val="▪"/>
      <w:lvlJc w:val="left"/>
      <w:pPr>
        <w:ind w:left="2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088BCA">
      <w:start w:val="1"/>
      <w:numFmt w:val="bullet"/>
      <w:lvlText w:val="•"/>
      <w:lvlJc w:val="left"/>
      <w:pPr>
        <w:ind w:left="31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E30394E">
      <w:start w:val="1"/>
      <w:numFmt w:val="bullet"/>
      <w:lvlText w:val="o"/>
      <w:lvlJc w:val="left"/>
      <w:pPr>
        <w:ind w:left="38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FD4A95E">
      <w:start w:val="1"/>
      <w:numFmt w:val="bullet"/>
      <w:lvlText w:val="▪"/>
      <w:lvlJc w:val="left"/>
      <w:pPr>
        <w:ind w:left="45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62E4BD8">
      <w:start w:val="1"/>
      <w:numFmt w:val="bullet"/>
      <w:lvlText w:val="•"/>
      <w:lvlJc w:val="left"/>
      <w:pPr>
        <w:ind w:left="5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6865F62">
      <w:start w:val="1"/>
      <w:numFmt w:val="bullet"/>
      <w:lvlText w:val="o"/>
      <w:lvlJc w:val="left"/>
      <w:pPr>
        <w:ind w:left="60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E3A850E">
      <w:start w:val="1"/>
      <w:numFmt w:val="bullet"/>
      <w:lvlText w:val="▪"/>
      <w:lvlJc w:val="left"/>
      <w:pPr>
        <w:ind w:left="67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2837AD2"/>
    <w:multiLevelType w:val="hybridMultilevel"/>
    <w:tmpl w:val="3DE85F24"/>
    <w:lvl w:ilvl="0" w:tplc="3FD4152E">
      <w:start w:val="1"/>
      <w:numFmt w:val="decimal"/>
      <w:lvlText w:val="%1."/>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58B8A2">
      <w:start w:val="1"/>
      <w:numFmt w:val="lowerLetter"/>
      <w:lvlText w:val="%2"/>
      <w:lvlJc w:val="left"/>
      <w:pPr>
        <w:ind w:left="1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1A81F4">
      <w:start w:val="1"/>
      <w:numFmt w:val="lowerRoman"/>
      <w:lvlText w:val="%3"/>
      <w:lvlJc w:val="left"/>
      <w:pPr>
        <w:ind w:left="2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A2C228">
      <w:start w:val="1"/>
      <w:numFmt w:val="decimal"/>
      <w:lvlText w:val="%4"/>
      <w:lvlJc w:val="left"/>
      <w:pPr>
        <w:ind w:left="3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DA6ED0">
      <w:start w:val="1"/>
      <w:numFmt w:val="lowerLetter"/>
      <w:lvlText w:val="%5"/>
      <w:lvlJc w:val="left"/>
      <w:pPr>
        <w:ind w:left="3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4067DE">
      <w:start w:val="1"/>
      <w:numFmt w:val="lowerRoman"/>
      <w:lvlText w:val="%6"/>
      <w:lvlJc w:val="left"/>
      <w:pPr>
        <w:ind w:left="4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022574E">
      <w:start w:val="1"/>
      <w:numFmt w:val="decimal"/>
      <w:lvlText w:val="%7"/>
      <w:lvlJc w:val="left"/>
      <w:pPr>
        <w:ind w:left="53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582B50">
      <w:start w:val="1"/>
      <w:numFmt w:val="lowerLetter"/>
      <w:lvlText w:val="%8"/>
      <w:lvlJc w:val="left"/>
      <w:pPr>
        <w:ind w:left="61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18C1C0">
      <w:start w:val="1"/>
      <w:numFmt w:val="lowerRoman"/>
      <w:lvlText w:val="%9"/>
      <w:lvlJc w:val="left"/>
      <w:pPr>
        <w:ind w:left="6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F193897"/>
    <w:multiLevelType w:val="hybridMultilevel"/>
    <w:tmpl w:val="6F823BB6"/>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5" w15:restartNumberingAfterBreak="0">
    <w:nsid w:val="58A9132B"/>
    <w:multiLevelType w:val="hybridMultilevel"/>
    <w:tmpl w:val="C51C39BC"/>
    <w:lvl w:ilvl="0" w:tplc="040C0001">
      <w:start w:val="1"/>
      <w:numFmt w:val="bullet"/>
      <w:lvlText w:val=""/>
      <w:lvlJc w:val="left"/>
      <w:pPr>
        <w:ind w:left="727" w:hanging="360"/>
      </w:pPr>
      <w:rPr>
        <w:rFonts w:ascii="Symbol" w:hAnsi="Symbol" w:hint="default"/>
      </w:rPr>
    </w:lvl>
    <w:lvl w:ilvl="1" w:tplc="040C0003" w:tentative="1">
      <w:start w:val="1"/>
      <w:numFmt w:val="bullet"/>
      <w:lvlText w:val="o"/>
      <w:lvlJc w:val="left"/>
      <w:pPr>
        <w:ind w:left="1447" w:hanging="360"/>
      </w:pPr>
      <w:rPr>
        <w:rFonts w:ascii="Courier New" w:hAnsi="Courier New" w:cs="Courier New" w:hint="default"/>
      </w:rPr>
    </w:lvl>
    <w:lvl w:ilvl="2" w:tplc="040C0005" w:tentative="1">
      <w:start w:val="1"/>
      <w:numFmt w:val="bullet"/>
      <w:lvlText w:val=""/>
      <w:lvlJc w:val="left"/>
      <w:pPr>
        <w:ind w:left="2167" w:hanging="360"/>
      </w:pPr>
      <w:rPr>
        <w:rFonts w:ascii="Wingdings" w:hAnsi="Wingdings" w:hint="default"/>
      </w:rPr>
    </w:lvl>
    <w:lvl w:ilvl="3" w:tplc="040C0001" w:tentative="1">
      <w:start w:val="1"/>
      <w:numFmt w:val="bullet"/>
      <w:lvlText w:val=""/>
      <w:lvlJc w:val="left"/>
      <w:pPr>
        <w:ind w:left="2887" w:hanging="360"/>
      </w:pPr>
      <w:rPr>
        <w:rFonts w:ascii="Symbol" w:hAnsi="Symbol" w:hint="default"/>
      </w:rPr>
    </w:lvl>
    <w:lvl w:ilvl="4" w:tplc="040C0003" w:tentative="1">
      <w:start w:val="1"/>
      <w:numFmt w:val="bullet"/>
      <w:lvlText w:val="o"/>
      <w:lvlJc w:val="left"/>
      <w:pPr>
        <w:ind w:left="3607" w:hanging="360"/>
      </w:pPr>
      <w:rPr>
        <w:rFonts w:ascii="Courier New" w:hAnsi="Courier New" w:cs="Courier New" w:hint="default"/>
      </w:rPr>
    </w:lvl>
    <w:lvl w:ilvl="5" w:tplc="040C0005" w:tentative="1">
      <w:start w:val="1"/>
      <w:numFmt w:val="bullet"/>
      <w:lvlText w:val=""/>
      <w:lvlJc w:val="left"/>
      <w:pPr>
        <w:ind w:left="4327" w:hanging="360"/>
      </w:pPr>
      <w:rPr>
        <w:rFonts w:ascii="Wingdings" w:hAnsi="Wingdings" w:hint="default"/>
      </w:rPr>
    </w:lvl>
    <w:lvl w:ilvl="6" w:tplc="040C0001" w:tentative="1">
      <w:start w:val="1"/>
      <w:numFmt w:val="bullet"/>
      <w:lvlText w:val=""/>
      <w:lvlJc w:val="left"/>
      <w:pPr>
        <w:ind w:left="5047" w:hanging="360"/>
      </w:pPr>
      <w:rPr>
        <w:rFonts w:ascii="Symbol" w:hAnsi="Symbol" w:hint="default"/>
      </w:rPr>
    </w:lvl>
    <w:lvl w:ilvl="7" w:tplc="040C0003" w:tentative="1">
      <w:start w:val="1"/>
      <w:numFmt w:val="bullet"/>
      <w:lvlText w:val="o"/>
      <w:lvlJc w:val="left"/>
      <w:pPr>
        <w:ind w:left="5767" w:hanging="360"/>
      </w:pPr>
      <w:rPr>
        <w:rFonts w:ascii="Courier New" w:hAnsi="Courier New" w:cs="Courier New" w:hint="default"/>
      </w:rPr>
    </w:lvl>
    <w:lvl w:ilvl="8" w:tplc="040C0005" w:tentative="1">
      <w:start w:val="1"/>
      <w:numFmt w:val="bullet"/>
      <w:lvlText w:val=""/>
      <w:lvlJc w:val="left"/>
      <w:pPr>
        <w:ind w:left="6487" w:hanging="360"/>
      </w:pPr>
      <w:rPr>
        <w:rFonts w:ascii="Wingdings" w:hAnsi="Wingdings" w:hint="default"/>
      </w:rPr>
    </w:lvl>
  </w:abstractNum>
  <w:abstractNum w:abstractNumId="6" w15:restartNumberingAfterBreak="0">
    <w:nsid w:val="725E505D"/>
    <w:multiLevelType w:val="hybridMultilevel"/>
    <w:tmpl w:val="9C503618"/>
    <w:lvl w:ilvl="0" w:tplc="BBE6DAB8">
      <w:start w:val="1"/>
      <w:numFmt w:val="bullet"/>
      <w:lvlText w:val="•"/>
      <w:lvlPicBulletId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3381C0A">
      <w:start w:val="1"/>
      <w:numFmt w:val="bullet"/>
      <w:lvlText w:val="o"/>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5F83E56">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4827630">
      <w:start w:val="1"/>
      <w:numFmt w:val="bullet"/>
      <w:lvlText w:val="•"/>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98200C4">
      <w:start w:val="1"/>
      <w:numFmt w:val="bullet"/>
      <w:lvlText w:val="o"/>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5E276A4">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E0840CA">
      <w:start w:val="1"/>
      <w:numFmt w:val="bullet"/>
      <w:lvlText w:val="•"/>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DFCB85E">
      <w:start w:val="1"/>
      <w:numFmt w:val="bullet"/>
      <w:lvlText w:val="o"/>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F079E8">
      <w:start w:val="1"/>
      <w:numFmt w:val="bullet"/>
      <w:lvlText w:val="▪"/>
      <w:lvlJc w:val="left"/>
      <w:pPr>
        <w:ind w:left="6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7361217C"/>
    <w:multiLevelType w:val="hybridMultilevel"/>
    <w:tmpl w:val="6C2AFF96"/>
    <w:lvl w:ilvl="0" w:tplc="974A9CB6">
      <w:numFmt w:val="bullet"/>
      <w:lvlText w:val="-"/>
      <w:lvlJc w:val="left"/>
      <w:pPr>
        <w:ind w:left="1080" w:hanging="360"/>
      </w:pPr>
      <w:rPr>
        <w:rFonts w:ascii="Arial" w:eastAsia="Calibr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1"/>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ocumentProtection w:formatting="1" w:enforcement="1" w:cryptProviderType="rsaAES" w:cryptAlgorithmClass="hash" w:cryptAlgorithmType="typeAny" w:cryptAlgorithmSid="14" w:cryptSpinCount="100000" w:hash="1Hw7jNxQtDO0kLq/1wM7q1FwCeF3iDpoqzWXvQFGO4XEVTf8FDVxHnUiFDGnDM7DDt/DKLogzQ3ajlEPI0A+Jw==" w:salt="XyOR+NZxGGbyuBG1of01nA=="/>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646"/>
    <w:rsid w:val="00015671"/>
    <w:rsid w:val="00100B3F"/>
    <w:rsid w:val="001B6753"/>
    <w:rsid w:val="00223015"/>
    <w:rsid w:val="00233F86"/>
    <w:rsid w:val="0024262A"/>
    <w:rsid w:val="00314C3B"/>
    <w:rsid w:val="0032166A"/>
    <w:rsid w:val="0035620D"/>
    <w:rsid w:val="003759DA"/>
    <w:rsid w:val="00383BB1"/>
    <w:rsid w:val="003856C5"/>
    <w:rsid w:val="003B4CE6"/>
    <w:rsid w:val="004538B1"/>
    <w:rsid w:val="004A3B91"/>
    <w:rsid w:val="006F1C70"/>
    <w:rsid w:val="00725267"/>
    <w:rsid w:val="00851B09"/>
    <w:rsid w:val="008D1D3F"/>
    <w:rsid w:val="00B527B9"/>
    <w:rsid w:val="00B766A1"/>
    <w:rsid w:val="00BB0612"/>
    <w:rsid w:val="00BB3907"/>
    <w:rsid w:val="00C33ACB"/>
    <w:rsid w:val="00C44AB8"/>
    <w:rsid w:val="00C54515"/>
    <w:rsid w:val="00CE3646"/>
    <w:rsid w:val="00CE7B78"/>
    <w:rsid w:val="00DC4260"/>
    <w:rsid w:val="00E537B2"/>
    <w:rsid w:val="00EC15FF"/>
    <w:rsid w:val="00EE7A8C"/>
    <w:rsid w:val="00F032E0"/>
    <w:rsid w:val="00FB4878"/>
    <w:rsid w:val="00FB5586"/>
    <w:rsid w:val="00FF7B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CE9E7"/>
  <w15:docId w15:val="{1EC10FC1-2801-412B-AD80-776628A22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77" w:line="228" w:lineRule="auto"/>
      <w:ind w:left="3" w:right="7" w:hanging="3"/>
      <w:jc w:val="both"/>
    </w:pPr>
    <w:rPr>
      <w:rFonts w:ascii="Times New Roman" w:eastAsia="Times New Roman" w:hAnsi="Times New Roman" w:cs="Times New Roman"/>
      <w:color w:val="000000"/>
      <w:sz w:val="24"/>
    </w:rPr>
  </w:style>
  <w:style w:type="paragraph" w:styleId="Titre1">
    <w:name w:val="heading 1"/>
    <w:next w:val="Normal"/>
    <w:link w:val="Titre1Car"/>
    <w:uiPriority w:val="9"/>
    <w:unhideWhenUsed/>
    <w:qFormat/>
    <w:pPr>
      <w:keepNext/>
      <w:keepLines/>
      <w:spacing w:after="63" w:line="263" w:lineRule="auto"/>
      <w:ind w:left="17" w:hanging="10"/>
      <w:outlineLvl w:val="0"/>
    </w:pPr>
    <w:rPr>
      <w:rFonts w:ascii="Times New Roman" w:eastAsia="Times New Roman" w:hAnsi="Times New Roman" w:cs="Times New Roman"/>
      <w:color w:val="000000"/>
      <w:sz w:val="26"/>
      <w:u w:val="single" w:color="000000"/>
    </w:rPr>
  </w:style>
  <w:style w:type="paragraph" w:styleId="Titre2">
    <w:name w:val="heading 2"/>
    <w:next w:val="Normal"/>
    <w:link w:val="Titre2Car"/>
    <w:uiPriority w:val="9"/>
    <w:unhideWhenUsed/>
    <w:qFormat/>
    <w:pPr>
      <w:keepNext/>
      <w:keepLines/>
      <w:spacing w:after="464"/>
      <w:ind w:left="7"/>
      <w:jc w:val="center"/>
      <w:outlineLvl w:val="1"/>
    </w:pPr>
    <w:rPr>
      <w:rFonts w:ascii="Calibri" w:eastAsia="Calibri" w:hAnsi="Calibri" w:cs="Calibri"/>
      <w:color w:val="000000"/>
      <w:sz w:val="30"/>
      <w:u w:val="single" w:color="000000"/>
    </w:rPr>
  </w:style>
  <w:style w:type="paragraph" w:styleId="Titre3">
    <w:name w:val="heading 3"/>
    <w:next w:val="Normal"/>
    <w:link w:val="Titre3Car"/>
    <w:uiPriority w:val="9"/>
    <w:unhideWhenUsed/>
    <w:qFormat/>
    <w:rsid w:val="00CE7B78"/>
    <w:pPr>
      <w:keepNext/>
      <w:keepLines/>
      <w:spacing w:after="120"/>
      <w:ind w:left="11" w:hanging="11"/>
      <w:outlineLvl w:val="2"/>
    </w:pPr>
    <w:rPr>
      <w:rFonts w:ascii="Arial" w:eastAsia="Calibri" w:hAnsi="Arial" w:cs="Calibri"/>
      <w:b/>
      <w:color w:val="000000"/>
      <w:sz w:val="20"/>
      <w:u w:val="single" w:color="000000"/>
    </w:rPr>
  </w:style>
  <w:style w:type="paragraph" w:styleId="Titre4">
    <w:name w:val="heading 4"/>
    <w:next w:val="Normal"/>
    <w:link w:val="Titre4Car"/>
    <w:uiPriority w:val="9"/>
    <w:unhideWhenUsed/>
    <w:qFormat/>
    <w:pPr>
      <w:keepNext/>
      <w:keepLines/>
      <w:spacing w:after="63" w:line="263" w:lineRule="auto"/>
      <w:ind w:left="17" w:hanging="10"/>
      <w:outlineLvl w:val="3"/>
    </w:pPr>
    <w:rPr>
      <w:rFonts w:ascii="Times New Roman" w:eastAsia="Times New Roman" w:hAnsi="Times New Roman" w:cs="Times New Roman"/>
      <w:color w:val="000000"/>
      <w:sz w:val="26"/>
      <w:u w:val="single" w:color="000000"/>
    </w:rPr>
  </w:style>
  <w:style w:type="paragraph" w:styleId="Titre5">
    <w:name w:val="heading 5"/>
    <w:next w:val="Normal"/>
    <w:link w:val="Titre5Car"/>
    <w:uiPriority w:val="9"/>
    <w:unhideWhenUsed/>
    <w:qFormat/>
    <w:pPr>
      <w:keepNext/>
      <w:keepLines/>
      <w:spacing w:after="63" w:line="263" w:lineRule="auto"/>
      <w:ind w:left="17" w:hanging="10"/>
      <w:outlineLvl w:val="4"/>
    </w:pPr>
    <w:rPr>
      <w:rFonts w:ascii="Times New Roman" w:eastAsia="Times New Roman" w:hAnsi="Times New Roman" w:cs="Times New Roman"/>
      <w:color w:val="000000"/>
      <w:sz w:val="26"/>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uiPriority w:val="9"/>
    <w:rsid w:val="00CE7B78"/>
    <w:rPr>
      <w:rFonts w:ascii="Arial" w:eastAsia="Calibri" w:hAnsi="Arial" w:cs="Calibri"/>
      <w:b/>
      <w:color w:val="000000"/>
      <w:sz w:val="20"/>
      <w:u w:val="single" w:color="000000"/>
    </w:rPr>
  </w:style>
  <w:style w:type="character" w:customStyle="1" w:styleId="Titre2Car">
    <w:name w:val="Titre 2 Car"/>
    <w:link w:val="Titre2"/>
    <w:rPr>
      <w:rFonts w:ascii="Calibri" w:eastAsia="Calibri" w:hAnsi="Calibri" w:cs="Calibri"/>
      <w:color w:val="000000"/>
      <w:sz w:val="30"/>
      <w:u w:val="single" w:color="000000"/>
    </w:rPr>
  </w:style>
  <w:style w:type="character" w:customStyle="1" w:styleId="Titre1Car">
    <w:name w:val="Titre 1 Car"/>
    <w:link w:val="Titre1"/>
    <w:rPr>
      <w:rFonts w:ascii="Times New Roman" w:eastAsia="Times New Roman" w:hAnsi="Times New Roman" w:cs="Times New Roman"/>
      <w:color w:val="000000"/>
      <w:sz w:val="26"/>
      <w:u w:val="single" w:color="000000"/>
    </w:rPr>
  </w:style>
  <w:style w:type="character" w:customStyle="1" w:styleId="Titre4Car">
    <w:name w:val="Titre 4 Car"/>
    <w:link w:val="Titre4"/>
    <w:rPr>
      <w:rFonts w:ascii="Times New Roman" w:eastAsia="Times New Roman" w:hAnsi="Times New Roman" w:cs="Times New Roman"/>
      <w:color w:val="000000"/>
      <w:sz w:val="26"/>
      <w:u w:val="single" w:color="000000"/>
    </w:rPr>
  </w:style>
  <w:style w:type="character" w:customStyle="1" w:styleId="Titre5Car">
    <w:name w:val="Titre 5 Car"/>
    <w:link w:val="Titre5"/>
    <w:rPr>
      <w:rFonts w:ascii="Times New Roman" w:eastAsia="Times New Roman" w:hAnsi="Times New Roman" w:cs="Times New Roman"/>
      <w:color w:val="000000"/>
      <w:sz w:val="26"/>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314C3B"/>
    <w:rPr>
      <w:sz w:val="16"/>
      <w:szCs w:val="16"/>
    </w:rPr>
  </w:style>
  <w:style w:type="paragraph" w:styleId="Commentaire">
    <w:name w:val="annotation text"/>
    <w:basedOn w:val="Normal"/>
    <w:link w:val="CommentaireCar"/>
    <w:uiPriority w:val="99"/>
    <w:semiHidden/>
    <w:unhideWhenUsed/>
    <w:rsid w:val="00314C3B"/>
    <w:pPr>
      <w:spacing w:line="240" w:lineRule="auto"/>
    </w:pPr>
    <w:rPr>
      <w:sz w:val="20"/>
      <w:szCs w:val="20"/>
    </w:rPr>
  </w:style>
  <w:style w:type="character" w:customStyle="1" w:styleId="CommentaireCar">
    <w:name w:val="Commentaire Car"/>
    <w:basedOn w:val="Policepardfaut"/>
    <w:link w:val="Commentaire"/>
    <w:uiPriority w:val="99"/>
    <w:semiHidden/>
    <w:rsid w:val="00314C3B"/>
    <w:rPr>
      <w:rFonts w:ascii="Times New Roman" w:eastAsia="Times New Roman" w:hAnsi="Times New Roman" w:cs="Times New Roman"/>
      <w:color w:val="000000"/>
      <w:sz w:val="20"/>
      <w:szCs w:val="20"/>
    </w:rPr>
  </w:style>
  <w:style w:type="paragraph" w:styleId="Objetducommentaire">
    <w:name w:val="annotation subject"/>
    <w:basedOn w:val="Commentaire"/>
    <w:next w:val="Commentaire"/>
    <w:link w:val="ObjetducommentaireCar"/>
    <w:uiPriority w:val="99"/>
    <w:semiHidden/>
    <w:unhideWhenUsed/>
    <w:rsid w:val="00314C3B"/>
    <w:rPr>
      <w:b/>
      <w:bCs/>
    </w:rPr>
  </w:style>
  <w:style w:type="character" w:customStyle="1" w:styleId="ObjetducommentaireCar">
    <w:name w:val="Objet du commentaire Car"/>
    <w:basedOn w:val="CommentaireCar"/>
    <w:link w:val="Objetducommentaire"/>
    <w:uiPriority w:val="99"/>
    <w:semiHidden/>
    <w:rsid w:val="00314C3B"/>
    <w:rPr>
      <w:rFonts w:ascii="Times New Roman" w:eastAsia="Times New Roman" w:hAnsi="Times New Roman" w:cs="Times New Roman"/>
      <w:b/>
      <w:bCs/>
      <w:color w:val="000000"/>
      <w:sz w:val="20"/>
      <w:szCs w:val="20"/>
    </w:rPr>
  </w:style>
  <w:style w:type="paragraph" w:styleId="Textedebulles">
    <w:name w:val="Balloon Text"/>
    <w:basedOn w:val="Normal"/>
    <w:link w:val="TextedebullesCar"/>
    <w:uiPriority w:val="99"/>
    <w:semiHidden/>
    <w:unhideWhenUsed/>
    <w:rsid w:val="00314C3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14C3B"/>
    <w:rPr>
      <w:rFonts w:ascii="Segoe UI" w:eastAsia="Times New Roman" w:hAnsi="Segoe UI" w:cs="Segoe UI"/>
      <w:color w:val="000000"/>
      <w:sz w:val="18"/>
      <w:szCs w:val="18"/>
    </w:rPr>
  </w:style>
  <w:style w:type="paragraph" w:styleId="En-tte">
    <w:name w:val="header"/>
    <w:basedOn w:val="Normal"/>
    <w:link w:val="En-tteCar"/>
    <w:uiPriority w:val="99"/>
    <w:unhideWhenUsed/>
    <w:rsid w:val="003759DA"/>
    <w:pPr>
      <w:tabs>
        <w:tab w:val="center" w:pos="4536"/>
        <w:tab w:val="right" w:pos="9072"/>
      </w:tabs>
      <w:spacing w:after="0" w:line="240" w:lineRule="auto"/>
    </w:pPr>
  </w:style>
  <w:style w:type="character" w:customStyle="1" w:styleId="En-tteCar">
    <w:name w:val="En-tête Car"/>
    <w:basedOn w:val="Policepardfaut"/>
    <w:link w:val="En-tte"/>
    <w:uiPriority w:val="99"/>
    <w:rsid w:val="003759DA"/>
    <w:rPr>
      <w:rFonts w:ascii="Times New Roman" w:eastAsia="Times New Roman" w:hAnsi="Times New Roman" w:cs="Times New Roman"/>
      <w:color w:val="000000"/>
      <w:sz w:val="24"/>
    </w:rPr>
  </w:style>
  <w:style w:type="paragraph" w:styleId="Pieddepage">
    <w:name w:val="footer"/>
    <w:basedOn w:val="Normal"/>
    <w:link w:val="PieddepageCar"/>
    <w:uiPriority w:val="99"/>
    <w:unhideWhenUsed/>
    <w:rsid w:val="003759D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759DA"/>
    <w:rPr>
      <w:rFonts w:ascii="Times New Roman" w:eastAsia="Times New Roman" w:hAnsi="Times New Roman" w:cs="Times New Roman"/>
      <w:color w:val="000000"/>
      <w:sz w:val="24"/>
    </w:rPr>
  </w:style>
  <w:style w:type="paragraph" w:styleId="Paragraphedeliste">
    <w:name w:val="List Paragraph"/>
    <w:basedOn w:val="Normal"/>
    <w:uiPriority w:val="34"/>
    <w:qFormat/>
    <w:rsid w:val="00375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7</Pages>
  <Words>2175</Words>
  <Characters>11963</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VIOLIN Steven ASC</dc:creator>
  <cp:keywords/>
  <dc:description/>
  <cp:lastModifiedBy>VIOLIN Steven ASC</cp:lastModifiedBy>
  <cp:revision>11</cp:revision>
  <cp:lastPrinted>2025-10-15T12:40:00Z</cp:lastPrinted>
  <dcterms:created xsi:type="dcterms:W3CDTF">2025-09-05T12:40:00Z</dcterms:created>
  <dcterms:modified xsi:type="dcterms:W3CDTF">2026-01-21T08:55:00Z</dcterms:modified>
</cp:coreProperties>
</file>